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C902F">
      <w:pPr>
        <w:spacing w:line="360" w:lineRule="auto"/>
        <w:jc w:val="center"/>
        <w:rPr>
          <w:rFonts w:ascii="宋体" w:hAnsi="宋体" w:eastAsia="宋体" w:cs="Times New Roman"/>
          <w:b/>
          <w:sz w:val="44"/>
          <w:szCs w:val="44"/>
        </w:rPr>
      </w:pPr>
      <w:r>
        <w:rPr>
          <w:rFonts w:ascii="宋体" w:hAnsi="宋体" w:eastAsia="宋体" w:cs="Times New Roman"/>
          <w:b/>
          <w:sz w:val="32"/>
          <w:szCs w:val="32"/>
        </w:rPr>
        <w:t>202</w:t>
      </w:r>
      <w:r>
        <w:rPr>
          <w:rFonts w:hint="eastAsia" w:ascii="宋体" w:hAnsi="宋体" w:eastAsia="宋体" w:cs="Times New Roman"/>
          <w:b/>
          <w:sz w:val="32"/>
          <w:szCs w:val="32"/>
        </w:rPr>
        <w:t>6</w:t>
      </w:r>
      <w:r>
        <w:rPr>
          <w:rFonts w:ascii="宋体" w:hAnsi="宋体" w:eastAsia="宋体" w:cs="Times New Roman"/>
          <w:b/>
          <w:sz w:val="32"/>
          <w:szCs w:val="32"/>
        </w:rPr>
        <w:t>年度</w:t>
      </w:r>
      <w:r>
        <w:rPr>
          <w:rFonts w:hint="eastAsia" w:ascii="宋体" w:hAnsi="宋体" w:eastAsia="宋体" w:cs="Times New Roman"/>
          <w:b/>
          <w:sz w:val="32"/>
          <w:szCs w:val="32"/>
        </w:rPr>
        <w:t>上海理工大学</w:t>
      </w:r>
      <w:r>
        <w:rPr>
          <w:rFonts w:ascii="宋体" w:hAnsi="宋体" w:eastAsia="宋体" w:cs="Times New Roman"/>
          <w:b/>
          <w:sz w:val="32"/>
          <w:szCs w:val="32"/>
        </w:rPr>
        <w:t>教师发展研究项目申报</w:t>
      </w:r>
      <w:r>
        <w:rPr>
          <w:rFonts w:hint="eastAsia" w:ascii="宋体" w:hAnsi="宋体" w:eastAsia="宋体" w:cs="Times New Roman"/>
          <w:b/>
          <w:sz w:val="32"/>
          <w:szCs w:val="32"/>
        </w:rPr>
        <w:t>指南</w:t>
      </w:r>
    </w:p>
    <w:p w14:paraId="01942ACD">
      <w:pPr>
        <w:spacing w:line="360" w:lineRule="auto"/>
        <w:jc w:val="center"/>
        <w:rPr>
          <w:rFonts w:ascii="宋体" w:hAnsi="宋体" w:eastAsia="宋体" w:cs="Times New Roman"/>
          <w:b/>
          <w:sz w:val="44"/>
          <w:szCs w:val="44"/>
        </w:rPr>
      </w:pPr>
    </w:p>
    <w:p w14:paraId="5B06D3B3">
      <w:pPr>
        <w:widowControl/>
        <w:spacing w:line="360" w:lineRule="auto"/>
        <w:ind w:firstLine="560" w:firstLineChars="200"/>
        <w:jc w:val="left"/>
        <w:rPr>
          <w:rFonts w:ascii="宋体" w:hAnsi="宋体" w:eastAsia="宋体" w:cs="Times New Roman"/>
          <w:b/>
          <w:sz w:val="28"/>
          <w:szCs w:val="28"/>
        </w:rPr>
      </w:pPr>
      <w:r>
        <w:rPr>
          <w:rFonts w:hint="eastAsia" w:ascii="宋体" w:hAnsi="宋体" w:eastAsia="宋体" w:cs="Times New Roman"/>
          <w:sz w:val="28"/>
          <w:szCs w:val="28"/>
        </w:rPr>
        <w:t>2</w:t>
      </w:r>
      <w:r>
        <w:rPr>
          <w:rFonts w:ascii="宋体" w:hAnsi="宋体" w:eastAsia="宋体" w:cs="Times New Roman"/>
          <w:sz w:val="28"/>
          <w:szCs w:val="28"/>
        </w:rPr>
        <w:t>02</w:t>
      </w:r>
      <w:r>
        <w:rPr>
          <w:rFonts w:hint="eastAsia" w:ascii="宋体" w:hAnsi="宋体" w:eastAsia="宋体" w:cs="Times New Roman"/>
          <w:sz w:val="28"/>
          <w:szCs w:val="28"/>
        </w:rPr>
        <w:t>6</w:t>
      </w:r>
      <w:r>
        <w:rPr>
          <w:rFonts w:ascii="宋体" w:hAnsi="宋体" w:eastAsia="宋体" w:cs="Times New Roman"/>
          <w:sz w:val="28"/>
          <w:szCs w:val="28"/>
        </w:rPr>
        <w:t>年度教师发展研究项目</w:t>
      </w:r>
      <w:r>
        <w:rPr>
          <w:rFonts w:hint="eastAsia" w:ascii="宋体" w:hAnsi="宋体" w:eastAsia="宋体" w:cs="Times New Roman"/>
          <w:sz w:val="28"/>
          <w:szCs w:val="28"/>
        </w:rPr>
        <w:t>设立三个研究专题，分重点与一般项目，</w:t>
      </w:r>
      <w:r>
        <w:rPr>
          <w:rFonts w:ascii="宋体" w:hAnsi="宋体" w:eastAsia="宋体" w:cs="Times New Roman"/>
          <w:sz w:val="28"/>
          <w:szCs w:val="28"/>
        </w:rPr>
        <w:t>项目</w:t>
      </w:r>
      <w:r>
        <w:rPr>
          <w:rFonts w:hint="eastAsia" w:ascii="宋体" w:hAnsi="宋体" w:eastAsia="宋体" w:cs="Times New Roman"/>
          <w:sz w:val="28"/>
          <w:szCs w:val="28"/>
        </w:rPr>
        <w:t>执行</w:t>
      </w:r>
      <w:r>
        <w:rPr>
          <w:rFonts w:ascii="宋体" w:hAnsi="宋体" w:eastAsia="宋体" w:cs="Times New Roman"/>
          <w:sz w:val="28"/>
          <w:szCs w:val="28"/>
        </w:rPr>
        <w:t>周期为1年。</w:t>
      </w:r>
      <w:r>
        <w:rPr>
          <w:rFonts w:hint="eastAsia" w:ascii="宋体" w:hAnsi="宋体" w:eastAsia="宋体" w:cs="Times New Roman"/>
          <w:sz w:val="28"/>
          <w:szCs w:val="28"/>
        </w:rPr>
        <w:t>所有项目发表的教研论文均须注明上海理工大学教师发展研究项目编号，教师发展中心保留对所资助项目研究成果的使用权利。</w:t>
      </w:r>
    </w:p>
    <w:p w14:paraId="14824628">
      <w:pPr>
        <w:spacing w:before="156" w:beforeLines="50" w:after="93" w:afterLines="30" w:line="360" w:lineRule="auto"/>
        <w:ind w:firstLine="562" w:firstLineChars="200"/>
        <w:rPr>
          <w:rFonts w:ascii="宋体" w:hAnsi="宋体" w:eastAsia="宋体" w:cs="Times New Roman"/>
          <w:b/>
          <w:sz w:val="28"/>
          <w:szCs w:val="28"/>
        </w:rPr>
      </w:pPr>
      <w:r>
        <w:rPr>
          <w:rFonts w:hint="eastAsia" w:ascii="宋体" w:hAnsi="宋体" w:eastAsia="宋体" w:cs="Times New Roman"/>
          <w:b/>
          <w:sz w:val="28"/>
          <w:szCs w:val="28"/>
        </w:rPr>
        <w:t>一、专题设置</w:t>
      </w:r>
    </w:p>
    <w:p w14:paraId="666FD58B">
      <w:pPr>
        <w:spacing w:before="93" w:beforeLines="30" w:line="360" w:lineRule="auto"/>
        <w:ind w:firstLine="562" w:firstLineChars="200"/>
        <w:rPr>
          <w:rFonts w:ascii="宋体" w:hAnsi="宋体" w:eastAsia="宋体" w:cs="Times New Roman"/>
          <w:sz w:val="28"/>
          <w:szCs w:val="28"/>
        </w:rPr>
      </w:pPr>
      <w:r>
        <w:rPr>
          <w:rFonts w:hint="eastAsia" w:ascii="宋体" w:hAnsi="宋体" w:eastAsia="宋体" w:cs="Times New Roman"/>
          <w:b/>
          <w:sz w:val="28"/>
          <w:szCs w:val="28"/>
        </w:rPr>
        <w:t>专题一：</w:t>
      </w:r>
      <w:r>
        <w:rPr>
          <w:rFonts w:hint="eastAsia" w:ascii="宋体" w:hAnsi="宋体" w:eastAsia="宋体" w:cs="Times New Roman"/>
          <w:sz w:val="28"/>
          <w:szCs w:val="28"/>
        </w:rPr>
        <w:t>聚焦重点领域实施工程创新人才培养专项</w:t>
      </w:r>
    </w:p>
    <w:p w14:paraId="1FB3A51F">
      <w:pPr>
        <w:spacing w:before="93" w:beforeLines="30" w:line="360" w:lineRule="auto"/>
        <w:ind w:firstLine="562" w:firstLineChars="200"/>
        <w:rPr>
          <w:rFonts w:ascii="宋体" w:hAnsi="宋体" w:eastAsia="宋体" w:cs="Times New Roman"/>
          <w:kern w:val="0"/>
          <w:sz w:val="28"/>
          <w:szCs w:val="28"/>
        </w:rPr>
      </w:pPr>
      <w:r>
        <w:rPr>
          <w:rFonts w:hint="eastAsia" w:ascii="宋体" w:hAnsi="宋体" w:eastAsia="宋体" w:cs="Times New Roman"/>
          <w:b/>
          <w:sz w:val="28"/>
          <w:szCs w:val="28"/>
        </w:rPr>
        <w:t>内容要求：</w:t>
      </w:r>
      <w:r>
        <w:rPr>
          <w:rFonts w:hint="eastAsia" w:ascii="宋体" w:hAnsi="宋体" w:eastAsia="宋体" w:cs="Times New Roman"/>
          <w:kern w:val="0"/>
          <w:sz w:val="28"/>
          <w:szCs w:val="28"/>
        </w:rPr>
        <w:t>围绕学校综合改革方案，紧密结合综改的主要任务和重点举措，探讨可行的行动路径。研究应突出校本适配性与实践创新性，避免空泛的理论研究。</w:t>
      </w:r>
    </w:p>
    <w:p w14:paraId="2F4595C8">
      <w:pPr>
        <w:numPr>
          <w:ilvl w:val="0"/>
          <w:numId w:val="1"/>
        </w:numPr>
        <w:spacing w:before="93" w:beforeLines="30" w:line="360" w:lineRule="auto"/>
        <w:rPr>
          <w:rFonts w:ascii="宋体" w:hAnsi="宋体" w:eastAsia="宋体" w:cs="Times New Roman"/>
          <w:kern w:val="0"/>
          <w:sz w:val="28"/>
          <w:szCs w:val="28"/>
          <w:highlight w:val="none"/>
        </w:rPr>
      </w:pPr>
      <w:r>
        <w:rPr>
          <w:rFonts w:hint="eastAsia" w:ascii="宋体" w:hAnsi="宋体" w:eastAsia="宋体" w:cs="Times New Roman"/>
          <w:kern w:val="0"/>
          <w:sz w:val="28"/>
          <w:szCs w:val="28"/>
          <w:highlight w:val="none"/>
        </w:rPr>
        <w:t>产教融合的人才</w:t>
      </w:r>
      <w:r>
        <w:rPr>
          <w:rFonts w:ascii="宋体" w:hAnsi="宋体" w:eastAsia="宋体" w:cs="Times New Roman"/>
          <w:kern w:val="0"/>
          <w:sz w:val="28"/>
          <w:szCs w:val="28"/>
          <w:highlight w:val="none"/>
        </w:rPr>
        <w:t>培养模式改革</w:t>
      </w:r>
      <w:r>
        <w:rPr>
          <w:rFonts w:hint="eastAsia" w:ascii="宋体" w:hAnsi="宋体" w:eastAsia="宋体" w:cs="Times New Roman"/>
          <w:kern w:val="0"/>
          <w:sz w:val="28"/>
          <w:szCs w:val="28"/>
          <w:highlight w:val="none"/>
        </w:rPr>
        <w:t>研究</w:t>
      </w:r>
    </w:p>
    <w:p w14:paraId="061F7E8A">
      <w:pPr>
        <w:numPr>
          <w:ilvl w:val="0"/>
          <w:numId w:val="1"/>
        </w:numPr>
        <w:spacing w:before="93" w:beforeLines="30" w:line="360" w:lineRule="auto"/>
        <w:rPr>
          <w:rFonts w:ascii="宋体" w:hAnsi="宋体" w:eastAsia="宋体" w:cs="Times New Roman"/>
          <w:kern w:val="0"/>
          <w:sz w:val="28"/>
          <w:szCs w:val="28"/>
        </w:rPr>
      </w:pPr>
      <w:r>
        <w:rPr>
          <w:rFonts w:hint="eastAsia" w:ascii="宋体" w:hAnsi="宋体" w:eastAsia="宋体" w:cs="Times New Roman"/>
          <w:kern w:val="0"/>
          <w:sz w:val="28"/>
          <w:szCs w:val="28"/>
        </w:rPr>
        <w:t>“随产而动”的工程德育新范式构建与实践探索</w:t>
      </w:r>
    </w:p>
    <w:p w14:paraId="50FC7CAD">
      <w:pPr>
        <w:numPr>
          <w:ilvl w:val="0"/>
          <w:numId w:val="1"/>
        </w:numPr>
        <w:spacing w:before="93" w:beforeLines="30" w:line="360" w:lineRule="auto"/>
        <w:rPr>
          <w:rFonts w:ascii="宋体" w:hAnsi="宋体" w:eastAsia="宋体" w:cs="Times New Roman"/>
          <w:kern w:val="0"/>
          <w:sz w:val="28"/>
          <w:szCs w:val="28"/>
        </w:rPr>
      </w:pPr>
      <w:r>
        <w:rPr>
          <w:rFonts w:hint="eastAsia" w:ascii="宋体" w:hAnsi="宋体" w:eastAsia="宋体" w:cs="Times New Roman"/>
          <w:kern w:val="0"/>
          <w:sz w:val="28"/>
          <w:szCs w:val="28"/>
        </w:rPr>
        <w:t>“AI+工程”垂直应用领域人才培养机制的研究与实践</w:t>
      </w:r>
    </w:p>
    <w:p w14:paraId="7C553B6E">
      <w:pPr>
        <w:numPr>
          <w:ilvl w:val="0"/>
          <w:numId w:val="1"/>
        </w:numPr>
        <w:spacing w:before="93" w:beforeLines="30" w:line="360" w:lineRule="auto"/>
        <w:rPr>
          <w:rFonts w:ascii="宋体" w:hAnsi="宋体" w:eastAsia="宋体" w:cs="Times New Roman"/>
          <w:kern w:val="0"/>
          <w:sz w:val="28"/>
          <w:szCs w:val="28"/>
        </w:rPr>
      </w:pPr>
      <w:r>
        <w:rPr>
          <w:rFonts w:hint="eastAsia" w:ascii="宋体" w:hAnsi="宋体" w:eastAsia="宋体" w:cs="Times New Roman"/>
          <w:kern w:val="0"/>
          <w:sz w:val="28"/>
          <w:szCs w:val="28"/>
        </w:rPr>
        <w:t>校内理论学习+企业课题研究的双段式人才培养实践探索</w:t>
      </w:r>
    </w:p>
    <w:p w14:paraId="4ADF78DB">
      <w:pPr>
        <w:numPr>
          <w:ilvl w:val="0"/>
          <w:numId w:val="1"/>
        </w:numPr>
        <w:spacing w:before="93" w:beforeLines="30" w:line="360" w:lineRule="auto"/>
        <w:rPr>
          <w:rFonts w:ascii="宋体" w:hAnsi="宋体" w:eastAsia="宋体" w:cs="Times New Roman"/>
          <w:kern w:val="0"/>
          <w:sz w:val="28"/>
          <w:szCs w:val="28"/>
        </w:rPr>
      </w:pPr>
      <w:r>
        <w:rPr>
          <w:rFonts w:hint="eastAsia" w:ascii="宋体" w:hAnsi="宋体" w:eastAsia="宋体" w:cs="Times New Roman"/>
          <w:kern w:val="0"/>
          <w:sz w:val="28"/>
          <w:szCs w:val="28"/>
        </w:rPr>
        <w:t>以工程能力和创新创业能力为重点的学生学业评价体系构建思考</w:t>
      </w:r>
    </w:p>
    <w:p w14:paraId="6C8BAC69">
      <w:pPr>
        <w:numPr>
          <w:ilvl w:val="0"/>
          <w:numId w:val="1"/>
        </w:numPr>
        <w:spacing w:before="93" w:beforeLines="30" w:line="360" w:lineRule="auto"/>
        <w:rPr>
          <w:rFonts w:ascii="宋体" w:hAnsi="宋体" w:eastAsia="宋体" w:cs="Times New Roman"/>
          <w:kern w:val="0"/>
          <w:sz w:val="28"/>
          <w:szCs w:val="28"/>
        </w:rPr>
      </w:pPr>
      <w:r>
        <w:rPr>
          <w:rFonts w:hint="eastAsia" w:ascii="宋体" w:hAnsi="宋体" w:eastAsia="宋体" w:cs="Times New Roman"/>
          <w:kern w:val="0"/>
          <w:sz w:val="28"/>
          <w:szCs w:val="28"/>
        </w:rPr>
        <w:t>面向产业需求场景的工程案例和示范课程建设实践思考</w:t>
      </w:r>
    </w:p>
    <w:p w14:paraId="0E7E9111">
      <w:pPr>
        <w:numPr>
          <w:ilvl w:val="0"/>
          <w:numId w:val="1"/>
        </w:numPr>
        <w:spacing w:before="93" w:beforeLines="30" w:line="360" w:lineRule="auto"/>
        <w:rPr>
          <w:rFonts w:ascii="宋体" w:hAnsi="宋体" w:eastAsia="宋体" w:cs="Times New Roman"/>
          <w:kern w:val="0"/>
          <w:sz w:val="28"/>
          <w:szCs w:val="28"/>
          <w:highlight w:val="none"/>
        </w:rPr>
      </w:pPr>
      <w:bookmarkStart w:id="0" w:name="OLE_LINK6"/>
      <w:bookmarkStart w:id="1" w:name="OLE_LINK5"/>
      <w:r>
        <w:rPr>
          <w:rFonts w:hint="eastAsia" w:ascii="宋体" w:hAnsi="宋体" w:eastAsia="宋体" w:cs="Times New Roman"/>
          <w:kern w:val="0"/>
          <w:sz w:val="28"/>
          <w:szCs w:val="28"/>
          <w:highlight w:val="none"/>
        </w:rPr>
        <w:t>工程德育新范式下协同育人路径与实践探索</w:t>
      </w:r>
    </w:p>
    <w:bookmarkEnd w:id="0"/>
    <w:bookmarkEnd w:id="1"/>
    <w:p w14:paraId="40B9386D">
      <w:pPr>
        <w:spacing w:line="360" w:lineRule="auto"/>
        <w:ind w:firstLine="562" w:firstLineChars="200"/>
        <w:rPr>
          <w:rFonts w:ascii="宋体" w:hAnsi="宋体" w:eastAsia="宋体" w:cs="Times New Roman"/>
          <w:b/>
          <w:sz w:val="28"/>
          <w:szCs w:val="28"/>
        </w:rPr>
      </w:pPr>
    </w:p>
    <w:p w14:paraId="04FBB7F3">
      <w:pPr>
        <w:spacing w:line="360" w:lineRule="auto"/>
        <w:ind w:firstLine="562" w:firstLineChars="200"/>
        <w:rPr>
          <w:rFonts w:ascii="宋体" w:hAnsi="宋体" w:eastAsia="宋体" w:cs="Times New Roman"/>
          <w:b/>
          <w:sz w:val="28"/>
          <w:szCs w:val="28"/>
        </w:rPr>
      </w:pPr>
      <w:r>
        <w:rPr>
          <w:rFonts w:ascii="宋体" w:hAnsi="宋体" w:eastAsia="宋体" w:cs="Times New Roman"/>
          <w:b/>
          <w:sz w:val="28"/>
          <w:szCs w:val="28"/>
        </w:rPr>
        <w:t>专题</w:t>
      </w:r>
      <w:r>
        <w:rPr>
          <w:rFonts w:hint="eastAsia" w:ascii="宋体" w:hAnsi="宋体" w:eastAsia="宋体" w:cs="Times New Roman"/>
          <w:b/>
          <w:sz w:val="28"/>
          <w:szCs w:val="28"/>
        </w:rPr>
        <w:t>二: 教师素养与专业发展专项</w:t>
      </w:r>
    </w:p>
    <w:p w14:paraId="2D5C0823">
      <w:pPr>
        <w:spacing w:line="360" w:lineRule="auto"/>
        <w:ind w:firstLine="562" w:firstLineChars="200"/>
        <w:rPr>
          <w:rFonts w:ascii="宋体" w:hAnsi="宋体" w:eastAsia="宋体" w:cs="Times New Roman"/>
          <w:kern w:val="0"/>
          <w:sz w:val="28"/>
          <w:szCs w:val="28"/>
        </w:rPr>
      </w:pPr>
      <w:r>
        <w:rPr>
          <w:rFonts w:hint="eastAsia" w:ascii="宋体" w:hAnsi="宋体" w:eastAsia="宋体" w:cs="Times New Roman"/>
          <w:b/>
          <w:sz w:val="28"/>
          <w:szCs w:val="28"/>
        </w:rPr>
        <w:t>内容要求：</w:t>
      </w:r>
      <w:r>
        <w:rPr>
          <w:rFonts w:hint="eastAsia" w:ascii="宋体" w:hAnsi="宋体" w:eastAsia="宋体" w:cs="Times New Roman"/>
          <w:kern w:val="0"/>
          <w:sz w:val="28"/>
          <w:szCs w:val="28"/>
        </w:rPr>
        <w:t>深刻学习领会习近平总书记提出的教育家精神，聚焦教育高质量发展和创新人才培养需求，积极探索推动新质生产力发展的教师专业发展模式，主要围绕以下方向选题：</w:t>
      </w:r>
    </w:p>
    <w:p w14:paraId="7015F2A7">
      <w:pPr>
        <w:pStyle w:val="13"/>
        <w:numPr>
          <w:ilvl w:val="0"/>
          <w:numId w:val="2"/>
        </w:numPr>
        <w:spacing w:line="360" w:lineRule="auto"/>
        <w:rPr>
          <w:rFonts w:cs="Times New Roman"/>
          <w:sz w:val="28"/>
          <w:szCs w:val="28"/>
        </w:rPr>
      </w:pPr>
      <w:r>
        <w:rPr>
          <w:rFonts w:cs="Times New Roman"/>
          <w:sz w:val="28"/>
          <w:szCs w:val="28"/>
        </w:rPr>
        <w:t>“立德树人”</w:t>
      </w:r>
      <w:r>
        <w:rPr>
          <w:rFonts w:hint="eastAsia" w:cs="Times New Roman"/>
          <w:sz w:val="28"/>
          <w:szCs w:val="28"/>
        </w:rPr>
        <w:t>指引</w:t>
      </w:r>
      <w:r>
        <w:rPr>
          <w:rFonts w:cs="Times New Roman"/>
          <w:sz w:val="28"/>
          <w:szCs w:val="28"/>
        </w:rPr>
        <w:t>下高校教师师德提升</w:t>
      </w:r>
      <w:r>
        <w:rPr>
          <w:rFonts w:hint="eastAsia" w:cs="Times New Roman"/>
          <w:sz w:val="28"/>
          <w:szCs w:val="28"/>
        </w:rPr>
        <w:t>实践路径与思考</w:t>
      </w:r>
    </w:p>
    <w:p w14:paraId="1A76CEE7">
      <w:pPr>
        <w:pStyle w:val="13"/>
        <w:numPr>
          <w:ilvl w:val="0"/>
          <w:numId w:val="2"/>
        </w:numPr>
        <w:spacing w:line="360" w:lineRule="auto"/>
        <w:rPr>
          <w:rFonts w:cs="Times New Roman"/>
          <w:sz w:val="28"/>
          <w:szCs w:val="28"/>
        </w:rPr>
      </w:pPr>
      <w:r>
        <w:rPr>
          <w:rFonts w:hint="eastAsia" w:cs="Times New Roman"/>
          <w:sz w:val="28"/>
          <w:szCs w:val="28"/>
        </w:rPr>
        <w:t>AI赋能高校教师发展机制创新与实践</w:t>
      </w:r>
    </w:p>
    <w:p w14:paraId="67CBBB6F">
      <w:pPr>
        <w:pStyle w:val="13"/>
        <w:numPr>
          <w:ilvl w:val="0"/>
          <w:numId w:val="2"/>
        </w:numPr>
        <w:spacing w:line="360" w:lineRule="auto"/>
        <w:rPr>
          <w:rFonts w:cs="Times New Roman"/>
          <w:sz w:val="28"/>
          <w:szCs w:val="28"/>
          <w:highlight w:val="none"/>
        </w:rPr>
      </w:pPr>
      <w:r>
        <w:rPr>
          <w:rFonts w:hint="eastAsia" w:cs="Times New Roman"/>
          <w:sz w:val="28"/>
          <w:szCs w:val="28"/>
          <w:highlight w:val="none"/>
        </w:rPr>
        <w:t>OBE理念下高校教师专业发展探索</w:t>
      </w:r>
    </w:p>
    <w:p w14:paraId="732AB704">
      <w:pPr>
        <w:pStyle w:val="13"/>
        <w:numPr>
          <w:ilvl w:val="0"/>
          <w:numId w:val="2"/>
        </w:numPr>
        <w:spacing w:line="360" w:lineRule="auto"/>
        <w:rPr>
          <w:rFonts w:cs="Times New Roman"/>
          <w:sz w:val="28"/>
          <w:szCs w:val="28"/>
        </w:rPr>
      </w:pPr>
      <w:r>
        <w:rPr>
          <w:rFonts w:hint="eastAsia" w:cs="Times New Roman"/>
          <w:sz w:val="28"/>
          <w:szCs w:val="28"/>
        </w:rPr>
        <w:t>人工智能（A</w:t>
      </w:r>
      <w:r>
        <w:rPr>
          <w:rFonts w:cs="Times New Roman"/>
          <w:sz w:val="28"/>
          <w:szCs w:val="28"/>
        </w:rPr>
        <w:t>I</w:t>
      </w:r>
      <w:r>
        <w:rPr>
          <w:rFonts w:hint="eastAsia" w:cs="Times New Roman"/>
          <w:sz w:val="28"/>
          <w:szCs w:val="28"/>
        </w:rPr>
        <w:t>）赋能人才培养新范式探索思考</w:t>
      </w:r>
    </w:p>
    <w:p w14:paraId="6F0611A3">
      <w:pPr>
        <w:pStyle w:val="13"/>
        <w:numPr>
          <w:ilvl w:val="0"/>
          <w:numId w:val="2"/>
        </w:numPr>
        <w:spacing w:line="360" w:lineRule="auto"/>
        <w:rPr>
          <w:rFonts w:cs="Times New Roman"/>
          <w:sz w:val="28"/>
          <w:szCs w:val="28"/>
        </w:rPr>
      </w:pPr>
      <w:r>
        <w:rPr>
          <w:rFonts w:cs="Times New Roman"/>
          <w:sz w:val="28"/>
          <w:szCs w:val="28"/>
        </w:rPr>
        <w:t>卓越工程师培养</w:t>
      </w:r>
      <w:r>
        <w:rPr>
          <w:rFonts w:hint="eastAsia" w:cs="Times New Roman"/>
          <w:sz w:val="28"/>
          <w:szCs w:val="28"/>
        </w:rPr>
        <w:t>校</w:t>
      </w:r>
      <w:r>
        <w:rPr>
          <w:rFonts w:cs="Times New Roman"/>
          <w:sz w:val="28"/>
          <w:szCs w:val="28"/>
        </w:rPr>
        <w:t>企导师</w:t>
      </w:r>
      <w:r>
        <w:rPr>
          <w:rFonts w:hint="eastAsia" w:cs="Times New Roman"/>
          <w:sz w:val="28"/>
          <w:szCs w:val="28"/>
        </w:rPr>
        <w:t>交流</w:t>
      </w:r>
      <w:r>
        <w:rPr>
          <w:rFonts w:cs="Times New Roman"/>
          <w:sz w:val="28"/>
          <w:szCs w:val="28"/>
        </w:rPr>
        <w:t>机制研究</w:t>
      </w:r>
      <w:r>
        <w:rPr>
          <w:rFonts w:hint="eastAsia" w:cs="Times New Roman"/>
          <w:sz w:val="28"/>
          <w:szCs w:val="28"/>
        </w:rPr>
        <w:t>探索</w:t>
      </w:r>
    </w:p>
    <w:p w14:paraId="7197C16D">
      <w:pPr>
        <w:pStyle w:val="13"/>
        <w:numPr>
          <w:ilvl w:val="0"/>
          <w:numId w:val="2"/>
        </w:numPr>
        <w:spacing w:line="360" w:lineRule="auto"/>
      </w:pPr>
      <w:r>
        <w:rPr>
          <w:rFonts w:hint="eastAsia" w:cs="Times New Roman"/>
          <w:sz w:val="28"/>
          <w:szCs w:val="28"/>
        </w:rPr>
        <w:t>校企双导师（组）协同育人机制实践思考</w:t>
      </w:r>
    </w:p>
    <w:p w14:paraId="07570F64">
      <w:pPr>
        <w:spacing w:before="93" w:beforeLines="30" w:line="360" w:lineRule="auto"/>
        <w:ind w:firstLine="562" w:firstLineChars="200"/>
        <w:rPr>
          <w:rFonts w:ascii="宋体" w:hAnsi="宋体" w:eastAsia="宋体" w:cs="Times New Roman"/>
          <w:b/>
          <w:sz w:val="28"/>
          <w:szCs w:val="28"/>
        </w:rPr>
      </w:pPr>
    </w:p>
    <w:p w14:paraId="53037606">
      <w:pPr>
        <w:spacing w:before="93" w:beforeLines="30" w:line="360" w:lineRule="auto"/>
        <w:ind w:firstLine="562" w:firstLineChars="200"/>
        <w:rPr>
          <w:rFonts w:ascii="宋体" w:hAnsi="宋体" w:eastAsia="宋体" w:cs="Times New Roman"/>
          <w:b/>
          <w:sz w:val="28"/>
          <w:szCs w:val="28"/>
        </w:rPr>
      </w:pPr>
      <w:r>
        <w:rPr>
          <w:rFonts w:ascii="宋体" w:hAnsi="宋体" w:eastAsia="宋体" w:cs="Times New Roman"/>
          <w:b/>
          <w:sz w:val="28"/>
          <w:szCs w:val="28"/>
        </w:rPr>
        <w:t>专题</w:t>
      </w:r>
      <w:r>
        <w:rPr>
          <w:rFonts w:hint="eastAsia" w:ascii="宋体" w:hAnsi="宋体" w:eastAsia="宋体" w:cs="Times New Roman"/>
          <w:b/>
          <w:sz w:val="28"/>
          <w:szCs w:val="28"/>
        </w:rPr>
        <w:t>三:</w:t>
      </w:r>
      <w:r>
        <w:rPr>
          <w:rFonts w:ascii="宋体" w:hAnsi="宋体" w:eastAsia="宋体" w:cs="Times New Roman"/>
          <w:b/>
          <w:sz w:val="28"/>
          <w:szCs w:val="28"/>
        </w:rPr>
        <w:t>教学创新和教学能力提升专项</w:t>
      </w:r>
    </w:p>
    <w:p w14:paraId="41C3F692">
      <w:pPr>
        <w:spacing w:line="360" w:lineRule="auto"/>
        <w:ind w:firstLine="562" w:firstLineChars="200"/>
        <w:rPr>
          <w:rFonts w:ascii="宋体" w:hAnsi="宋体" w:eastAsia="宋体" w:cs="Times New Roman"/>
          <w:kern w:val="0"/>
          <w:sz w:val="28"/>
          <w:szCs w:val="28"/>
        </w:rPr>
      </w:pPr>
      <w:r>
        <w:rPr>
          <w:rFonts w:hint="eastAsia" w:ascii="宋体" w:hAnsi="宋体" w:eastAsia="宋体" w:cs="Times New Roman"/>
          <w:b/>
          <w:sz w:val="28"/>
          <w:szCs w:val="28"/>
        </w:rPr>
        <w:t>内容要求：</w:t>
      </w:r>
      <w:r>
        <w:rPr>
          <w:rFonts w:hint="eastAsia" w:ascii="宋体" w:hAnsi="宋体" w:eastAsia="宋体" w:cs="Times New Roman"/>
          <w:kern w:val="0"/>
          <w:sz w:val="28"/>
          <w:szCs w:val="28"/>
        </w:rPr>
        <w:t>紧扣建设高质量教育体系主题，落实立德树人根本任务，深入推动高等教育教学改革，助力学校课程思政、“新工科、新医科、新农科、新文科”建设，推动信息技术与高等教育教学创新发展，鼓励结合高校教师教学创新大赛和高校青年教师教学竞赛两项赛事，主要围绕以下选题方向，开展教学创新与教学能力提升等相关研究与实践。</w:t>
      </w:r>
    </w:p>
    <w:p w14:paraId="4A59A793">
      <w:pPr>
        <w:pStyle w:val="13"/>
        <w:numPr>
          <w:ilvl w:val="0"/>
          <w:numId w:val="3"/>
        </w:numPr>
        <w:spacing w:line="360" w:lineRule="auto"/>
        <w:rPr>
          <w:rFonts w:cs="Times New Roman"/>
          <w:sz w:val="28"/>
          <w:szCs w:val="28"/>
        </w:rPr>
      </w:pPr>
      <w:r>
        <w:rPr>
          <w:rFonts w:hint="eastAsia" w:cs="Times New Roman"/>
          <w:sz w:val="28"/>
          <w:szCs w:val="28"/>
        </w:rPr>
        <w:t>“四新”及产教融合背景下的课程教学创新实践与探索</w:t>
      </w:r>
    </w:p>
    <w:p w14:paraId="37244393">
      <w:pPr>
        <w:pStyle w:val="13"/>
        <w:numPr>
          <w:ilvl w:val="0"/>
          <w:numId w:val="3"/>
        </w:numPr>
        <w:spacing w:line="360" w:lineRule="auto"/>
        <w:rPr>
          <w:rFonts w:cs="Times New Roman"/>
          <w:sz w:val="28"/>
          <w:szCs w:val="28"/>
        </w:rPr>
      </w:pPr>
      <w:r>
        <w:rPr>
          <w:rFonts w:hint="eastAsia" w:cs="Times New Roman"/>
          <w:sz w:val="28"/>
          <w:szCs w:val="28"/>
        </w:rPr>
        <w:t>生成式人工智能背景下基础课程教学创新实践与探索</w:t>
      </w:r>
    </w:p>
    <w:p w14:paraId="048C33E1">
      <w:pPr>
        <w:pStyle w:val="13"/>
        <w:numPr>
          <w:ilvl w:val="0"/>
          <w:numId w:val="3"/>
        </w:numPr>
        <w:spacing w:line="360" w:lineRule="auto"/>
        <w:rPr>
          <w:rFonts w:cs="Times New Roman"/>
          <w:sz w:val="28"/>
          <w:szCs w:val="28"/>
          <w:highlight w:val="none"/>
        </w:rPr>
      </w:pPr>
      <w:bookmarkStart w:id="4" w:name="_GoBack"/>
      <w:bookmarkStart w:id="2" w:name="OLE_LINK2"/>
      <w:bookmarkStart w:id="3" w:name="OLE_LINK1"/>
      <w:r>
        <w:rPr>
          <w:rFonts w:hint="eastAsia" w:cs="Times New Roman"/>
          <w:sz w:val="28"/>
          <w:szCs w:val="28"/>
          <w:highlight w:val="none"/>
        </w:rPr>
        <w:t>“大思政”视域下日常思政与课程思政创新实践与探索</w:t>
      </w:r>
      <w:bookmarkEnd w:id="2"/>
      <w:bookmarkEnd w:id="3"/>
    </w:p>
    <w:bookmarkEnd w:id="4"/>
    <w:p w14:paraId="7ACD2ACF">
      <w:pPr>
        <w:pStyle w:val="13"/>
        <w:numPr>
          <w:ilvl w:val="0"/>
          <w:numId w:val="3"/>
        </w:numPr>
        <w:spacing w:line="360" w:lineRule="auto"/>
        <w:rPr>
          <w:rFonts w:cs="Times New Roman"/>
          <w:sz w:val="28"/>
          <w:szCs w:val="28"/>
        </w:rPr>
      </w:pPr>
      <w:r>
        <w:rPr>
          <w:rFonts w:hint="eastAsia" w:cs="Times New Roman"/>
          <w:sz w:val="28"/>
          <w:szCs w:val="28"/>
        </w:rPr>
        <w:t>“以学为中心”的课程教学设计在教学创新中的实践与探索</w:t>
      </w:r>
    </w:p>
    <w:p w14:paraId="46765CA0">
      <w:pPr>
        <w:pStyle w:val="13"/>
        <w:numPr>
          <w:ilvl w:val="0"/>
          <w:numId w:val="3"/>
        </w:numPr>
        <w:spacing w:line="360" w:lineRule="auto"/>
        <w:rPr>
          <w:rFonts w:cs="Times New Roman"/>
          <w:sz w:val="28"/>
          <w:szCs w:val="28"/>
        </w:rPr>
      </w:pPr>
      <w:r>
        <w:rPr>
          <w:rFonts w:hint="eastAsia" w:cs="Times New Roman"/>
          <w:sz w:val="28"/>
          <w:szCs w:val="28"/>
        </w:rPr>
        <w:t>高校教师工程实践教学能力提升途径与实践</w:t>
      </w:r>
      <w:r>
        <w:rPr>
          <w:rFonts w:cs="Times New Roman"/>
          <w:sz w:val="28"/>
          <w:szCs w:val="28"/>
        </w:rPr>
        <w:t xml:space="preserve"> </w:t>
      </w:r>
    </w:p>
    <w:p w14:paraId="244FE4AD">
      <w:pPr>
        <w:pStyle w:val="13"/>
        <w:numPr>
          <w:ilvl w:val="0"/>
          <w:numId w:val="3"/>
        </w:numPr>
        <w:spacing w:line="360" w:lineRule="auto"/>
        <w:rPr>
          <w:rFonts w:cs="Times New Roman"/>
          <w:sz w:val="28"/>
          <w:szCs w:val="28"/>
        </w:rPr>
      </w:pPr>
      <w:r>
        <w:rPr>
          <w:rFonts w:hint="eastAsia" w:cs="Times New Roman"/>
          <w:sz w:val="28"/>
          <w:szCs w:val="28"/>
        </w:rPr>
        <w:t>高校教师数字化、智慧化教学能力提升路径与实践</w:t>
      </w:r>
    </w:p>
    <w:p w14:paraId="2D012811">
      <w:pPr>
        <w:pStyle w:val="13"/>
        <w:spacing w:line="360" w:lineRule="auto"/>
        <w:ind w:left="709"/>
        <w:rPr>
          <w:rFonts w:cs="Times New Roman"/>
          <w:sz w:val="28"/>
          <w:szCs w:val="28"/>
        </w:rPr>
      </w:pPr>
    </w:p>
    <w:p w14:paraId="68BBBF78">
      <w:pPr>
        <w:spacing w:before="156" w:beforeLines="50" w:after="156" w:afterLines="50" w:line="360" w:lineRule="auto"/>
        <w:ind w:firstLine="562" w:firstLineChars="200"/>
        <w:rPr>
          <w:rFonts w:ascii="宋体" w:hAnsi="宋体" w:eastAsia="宋体" w:cs="Times New Roman"/>
          <w:b/>
          <w:sz w:val="28"/>
          <w:szCs w:val="28"/>
        </w:rPr>
      </w:pPr>
      <w:r>
        <w:rPr>
          <w:rFonts w:hint="eastAsia" w:ascii="宋体" w:hAnsi="宋体" w:eastAsia="宋体" w:cs="Times New Roman"/>
          <w:b/>
          <w:sz w:val="28"/>
          <w:szCs w:val="28"/>
        </w:rPr>
        <w:t>二、项目要求</w:t>
      </w:r>
    </w:p>
    <w:p w14:paraId="162BDF50">
      <w:pPr>
        <w:spacing w:line="360" w:lineRule="auto"/>
        <w:ind w:firstLine="560" w:firstLineChars="200"/>
        <w:rPr>
          <w:rFonts w:ascii="宋体" w:hAnsi="宋体" w:eastAsia="宋体" w:cs="Times New Roman"/>
          <w:sz w:val="28"/>
          <w:szCs w:val="28"/>
        </w:rPr>
      </w:pPr>
      <w:r>
        <w:rPr>
          <w:rFonts w:hint="eastAsia" w:ascii="宋体" w:hAnsi="宋体" w:eastAsia="宋体" w:cs="Times New Roman"/>
          <w:sz w:val="28"/>
          <w:szCs w:val="28"/>
        </w:rPr>
        <w:t>1</w:t>
      </w:r>
      <w:r>
        <w:rPr>
          <w:rFonts w:ascii="宋体" w:hAnsi="宋体" w:eastAsia="宋体" w:cs="Times New Roman"/>
          <w:sz w:val="28"/>
          <w:szCs w:val="28"/>
        </w:rPr>
        <w:t>.</w:t>
      </w:r>
      <w:r>
        <w:rPr>
          <w:rFonts w:hint="eastAsia" w:ascii="宋体" w:hAnsi="宋体" w:eastAsia="宋体" w:cs="Times New Roman"/>
          <w:sz w:val="28"/>
          <w:szCs w:val="28"/>
        </w:rPr>
        <w:t>重点项目负责人组织相关培训研讨活动不少于2次；发表（负责人作者独立，或排序前2、唯一通讯）</w:t>
      </w:r>
      <w:r>
        <w:rPr>
          <w:rFonts w:ascii="宋体" w:hAnsi="宋体" w:eastAsia="宋体" w:cs="Times New Roman"/>
          <w:sz w:val="28"/>
          <w:szCs w:val="28"/>
        </w:rPr>
        <w:t>北大核心期刊</w:t>
      </w:r>
      <w:r>
        <w:rPr>
          <w:rFonts w:hint="eastAsia" w:ascii="宋体" w:hAnsi="宋体" w:eastAsia="宋体" w:cs="Times New Roman"/>
          <w:sz w:val="28"/>
          <w:szCs w:val="28"/>
        </w:rPr>
        <w:t>或以上教研论文</w:t>
      </w:r>
      <w:r>
        <w:rPr>
          <w:rFonts w:ascii="宋体" w:hAnsi="宋体" w:eastAsia="宋体" w:cs="Times New Roman"/>
          <w:sz w:val="28"/>
          <w:szCs w:val="28"/>
        </w:rPr>
        <w:t>1</w:t>
      </w:r>
      <w:r>
        <w:rPr>
          <w:rFonts w:hint="eastAsia" w:ascii="宋体" w:hAnsi="宋体" w:eastAsia="宋体" w:cs="Times New Roman"/>
          <w:sz w:val="28"/>
          <w:szCs w:val="28"/>
        </w:rPr>
        <w:t>篇；</w:t>
      </w:r>
    </w:p>
    <w:p w14:paraId="47262275">
      <w:pPr>
        <w:spacing w:line="360" w:lineRule="auto"/>
        <w:ind w:firstLine="560" w:firstLineChars="200"/>
        <w:rPr>
          <w:rFonts w:ascii="宋体" w:hAnsi="宋体" w:eastAsia="宋体" w:cs="Times New Roman"/>
          <w:sz w:val="28"/>
          <w:szCs w:val="28"/>
        </w:rPr>
      </w:pPr>
      <w:r>
        <w:rPr>
          <w:rFonts w:hint="eastAsia" w:ascii="宋体" w:hAnsi="宋体" w:eastAsia="宋体" w:cs="Times New Roman"/>
          <w:sz w:val="28"/>
          <w:szCs w:val="28"/>
        </w:rPr>
        <w:t>2</w:t>
      </w:r>
      <w:r>
        <w:rPr>
          <w:rFonts w:ascii="宋体" w:hAnsi="宋体" w:eastAsia="宋体" w:cs="Times New Roman"/>
          <w:sz w:val="28"/>
          <w:szCs w:val="28"/>
        </w:rPr>
        <w:t>.</w:t>
      </w:r>
      <w:r>
        <w:rPr>
          <w:rFonts w:hint="eastAsia" w:ascii="宋体" w:hAnsi="宋体" w:eastAsia="宋体" w:cs="Times New Roman"/>
          <w:sz w:val="28"/>
          <w:szCs w:val="28"/>
        </w:rPr>
        <w:t>一般项目</w:t>
      </w:r>
      <w:r>
        <w:rPr>
          <w:rFonts w:ascii="宋体" w:hAnsi="宋体" w:eastAsia="宋体" w:cs="Times New Roman"/>
          <w:sz w:val="28"/>
          <w:szCs w:val="28"/>
        </w:rPr>
        <w:t>负责人或项目组成员参加</w:t>
      </w:r>
      <w:r>
        <w:rPr>
          <w:rFonts w:hint="eastAsia" w:ascii="宋体" w:hAnsi="宋体" w:eastAsia="宋体" w:cs="Times New Roman"/>
          <w:sz w:val="28"/>
          <w:szCs w:val="28"/>
        </w:rPr>
        <w:t>教师发展中心</w:t>
      </w:r>
      <w:r>
        <w:rPr>
          <w:rFonts w:ascii="宋体" w:hAnsi="宋体" w:eastAsia="宋体" w:cs="Times New Roman"/>
          <w:sz w:val="28"/>
          <w:szCs w:val="28"/>
        </w:rPr>
        <w:t>组织的各类</w:t>
      </w:r>
      <w:r>
        <w:rPr>
          <w:rFonts w:hint="eastAsia" w:ascii="宋体" w:hAnsi="宋体" w:eastAsia="宋体" w:cs="Times New Roman"/>
          <w:sz w:val="28"/>
          <w:szCs w:val="28"/>
        </w:rPr>
        <w:t>培训、</w:t>
      </w:r>
      <w:r>
        <w:rPr>
          <w:rFonts w:ascii="宋体" w:hAnsi="宋体" w:eastAsia="宋体" w:cs="Times New Roman"/>
          <w:sz w:val="28"/>
          <w:szCs w:val="28"/>
        </w:rPr>
        <w:t>项目交流等活动</w:t>
      </w:r>
      <w:r>
        <w:rPr>
          <w:rFonts w:hint="eastAsia" w:ascii="宋体" w:hAnsi="宋体" w:eastAsia="宋体" w:cs="Times New Roman"/>
          <w:sz w:val="28"/>
          <w:szCs w:val="28"/>
        </w:rPr>
        <w:t>至少3次；负责人以独立或第一作者公开发表期刊教研论文1篇。</w:t>
      </w:r>
    </w:p>
    <w:p w14:paraId="682CB993">
      <w:pPr>
        <w:spacing w:line="360" w:lineRule="auto"/>
        <w:ind w:firstLine="560" w:firstLineChars="200"/>
        <w:rPr>
          <w:rFonts w:ascii="宋体" w:hAnsi="宋体" w:eastAsia="宋体" w:cs="Times New Roman"/>
          <w:sz w:val="28"/>
          <w:szCs w:val="28"/>
        </w:rPr>
      </w:pPr>
      <w:r>
        <w:rPr>
          <w:rFonts w:hint="eastAsia" w:ascii="宋体" w:hAnsi="宋体" w:eastAsia="宋体" w:cs="Times New Roman"/>
          <w:sz w:val="28"/>
          <w:szCs w:val="28"/>
        </w:rPr>
        <w:t>此外，专题3</w:t>
      </w:r>
      <w:r>
        <w:rPr>
          <w:rFonts w:ascii="宋体" w:hAnsi="宋体" w:eastAsia="宋体" w:cs="Times New Roman"/>
          <w:sz w:val="28"/>
          <w:szCs w:val="28"/>
        </w:rPr>
        <w:t>负责人</w:t>
      </w:r>
      <w:r>
        <w:rPr>
          <w:rFonts w:hint="eastAsia" w:ascii="宋体" w:hAnsi="宋体" w:eastAsia="宋体" w:cs="Times New Roman"/>
          <w:sz w:val="28"/>
          <w:szCs w:val="28"/>
        </w:rPr>
        <w:t>或项目组成员应积极</w:t>
      </w:r>
      <w:r>
        <w:rPr>
          <w:rFonts w:ascii="宋体" w:hAnsi="宋体" w:eastAsia="宋体" w:cs="Times New Roman"/>
          <w:sz w:val="28"/>
          <w:szCs w:val="28"/>
        </w:rPr>
        <w:t>参加</w:t>
      </w:r>
      <w:r>
        <w:rPr>
          <w:rFonts w:hint="eastAsia" w:ascii="宋体" w:hAnsi="宋体" w:eastAsia="宋体" w:cs="Times New Roman"/>
          <w:sz w:val="28"/>
          <w:szCs w:val="28"/>
        </w:rPr>
        <w:t>高校教师教学创新大赛或青年教师教学竞赛</w:t>
      </w:r>
      <w:r>
        <w:rPr>
          <w:rFonts w:ascii="宋体" w:hAnsi="宋体" w:eastAsia="宋体" w:cs="Times New Roman"/>
          <w:sz w:val="28"/>
          <w:szCs w:val="28"/>
        </w:rPr>
        <w:t>,</w:t>
      </w:r>
      <w:r>
        <w:rPr>
          <w:rFonts w:hint="eastAsia" w:ascii="宋体" w:hAnsi="宋体" w:eastAsia="宋体" w:cs="Times New Roman"/>
          <w:sz w:val="28"/>
          <w:szCs w:val="28"/>
        </w:rPr>
        <w:t>重点项目须</w:t>
      </w:r>
      <w:r>
        <w:rPr>
          <w:rFonts w:ascii="宋体" w:hAnsi="宋体" w:eastAsia="宋体" w:cs="Times New Roman"/>
          <w:sz w:val="28"/>
          <w:szCs w:val="28"/>
        </w:rPr>
        <w:t>获</w:t>
      </w:r>
      <w:r>
        <w:rPr>
          <w:rFonts w:hint="eastAsia" w:ascii="宋体" w:hAnsi="宋体" w:eastAsia="宋体" w:cs="Times New Roman"/>
          <w:sz w:val="28"/>
          <w:szCs w:val="28"/>
        </w:rPr>
        <w:t>校级</w:t>
      </w:r>
      <w:r>
        <w:rPr>
          <w:rFonts w:ascii="宋体" w:hAnsi="宋体" w:eastAsia="宋体" w:cs="Times New Roman"/>
          <w:sz w:val="28"/>
          <w:szCs w:val="28"/>
        </w:rPr>
        <w:t>二等奖及以上</w:t>
      </w:r>
      <w:r>
        <w:rPr>
          <w:rFonts w:hint="eastAsia" w:ascii="宋体" w:hAnsi="宋体" w:eastAsia="宋体" w:cs="Times New Roman"/>
          <w:sz w:val="28"/>
          <w:szCs w:val="28"/>
        </w:rPr>
        <w:t>，一般项目须获校级优胜奖及以上；同一奖项不能重复使用；获得市级二等奖及以上的专题3项目酌情追加经费。</w:t>
      </w:r>
    </w:p>
    <w:sectPr>
      <w:footerReference r:id="rId3" w:type="default"/>
      <w:pgSz w:w="11906" w:h="16838"/>
      <w:pgMar w:top="1418" w:right="1361"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8116419"/>
    </w:sdtPr>
    <w:sdtContent>
      <w:p w14:paraId="6CF9717A">
        <w:pPr>
          <w:pStyle w:val="4"/>
          <w:jc w:val="center"/>
        </w:pPr>
        <w:r>
          <w:fldChar w:fldCharType="begin"/>
        </w:r>
        <w:r>
          <w:instrText xml:space="preserve">PAGE   \* MERGEFORMAT</w:instrText>
        </w:r>
        <w:r>
          <w:fldChar w:fldCharType="separate"/>
        </w:r>
        <w:r>
          <w:rPr>
            <w:lang w:val="zh-CN"/>
          </w:rPr>
          <w:t>1</w:t>
        </w:r>
        <w:r>
          <w:fldChar w:fldCharType="end"/>
        </w:r>
      </w:p>
    </w:sdtContent>
  </w:sdt>
  <w:p w14:paraId="3883396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94A68A"/>
    <w:multiLevelType w:val="singleLevel"/>
    <w:tmpl w:val="BB94A68A"/>
    <w:lvl w:ilvl="0" w:tentative="0">
      <w:start w:val="1"/>
      <w:numFmt w:val="decimal"/>
      <w:lvlText w:val="%1."/>
      <w:lvlJc w:val="left"/>
      <w:pPr>
        <w:ind w:left="1055" w:hanging="425"/>
      </w:pPr>
      <w:rPr>
        <w:rFonts w:hint="default"/>
      </w:rPr>
    </w:lvl>
  </w:abstractNum>
  <w:abstractNum w:abstractNumId="1">
    <w:nsid w:val="558A4B8D"/>
    <w:multiLevelType w:val="multilevel"/>
    <w:tmpl w:val="558A4B8D"/>
    <w:lvl w:ilvl="0" w:tentative="0">
      <w:start w:val="1"/>
      <w:numFmt w:val="decimal"/>
      <w:lvlText w:val="%1."/>
      <w:lvlJc w:val="left"/>
      <w:pPr>
        <w:ind w:left="113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5C2F3C81"/>
    <w:multiLevelType w:val="multilevel"/>
    <w:tmpl w:val="5C2F3C81"/>
    <w:lvl w:ilvl="0" w:tentative="0">
      <w:start w:val="1"/>
      <w:numFmt w:val="decimal"/>
      <w:lvlText w:val="%1."/>
      <w:lvlJc w:val="left"/>
      <w:pPr>
        <w:ind w:left="1129" w:hanging="420"/>
      </w:pPr>
    </w:lvl>
    <w:lvl w:ilvl="1" w:tentative="0">
      <w:start w:val="1"/>
      <w:numFmt w:val="lowerLetter"/>
      <w:lvlText w:val="%2)"/>
      <w:lvlJc w:val="left"/>
      <w:pPr>
        <w:ind w:left="1536" w:hanging="420"/>
      </w:pPr>
    </w:lvl>
    <w:lvl w:ilvl="2" w:tentative="0">
      <w:start w:val="1"/>
      <w:numFmt w:val="lowerRoman"/>
      <w:lvlText w:val="%3."/>
      <w:lvlJc w:val="right"/>
      <w:pPr>
        <w:ind w:left="1956" w:hanging="420"/>
      </w:pPr>
    </w:lvl>
    <w:lvl w:ilvl="3" w:tentative="0">
      <w:start w:val="1"/>
      <w:numFmt w:val="decimal"/>
      <w:lvlText w:val="%4."/>
      <w:lvlJc w:val="left"/>
      <w:pPr>
        <w:ind w:left="2376" w:hanging="420"/>
      </w:pPr>
    </w:lvl>
    <w:lvl w:ilvl="4" w:tentative="0">
      <w:start w:val="1"/>
      <w:numFmt w:val="lowerLetter"/>
      <w:lvlText w:val="%5)"/>
      <w:lvlJc w:val="left"/>
      <w:pPr>
        <w:ind w:left="2796" w:hanging="420"/>
      </w:pPr>
    </w:lvl>
    <w:lvl w:ilvl="5" w:tentative="0">
      <w:start w:val="1"/>
      <w:numFmt w:val="lowerRoman"/>
      <w:lvlText w:val="%6."/>
      <w:lvlJc w:val="right"/>
      <w:pPr>
        <w:ind w:left="3216" w:hanging="420"/>
      </w:pPr>
    </w:lvl>
    <w:lvl w:ilvl="6" w:tentative="0">
      <w:start w:val="1"/>
      <w:numFmt w:val="decimal"/>
      <w:lvlText w:val="%7."/>
      <w:lvlJc w:val="left"/>
      <w:pPr>
        <w:ind w:left="3636" w:hanging="420"/>
      </w:pPr>
    </w:lvl>
    <w:lvl w:ilvl="7" w:tentative="0">
      <w:start w:val="1"/>
      <w:numFmt w:val="lowerLetter"/>
      <w:lvlText w:val="%8)"/>
      <w:lvlJc w:val="left"/>
      <w:pPr>
        <w:ind w:left="4056" w:hanging="420"/>
      </w:pPr>
    </w:lvl>
    <w:lvl w:ilvl="8" w:tentative="0">
      <w:start w:val="1"/>
      <w:numFmt w:val="lowerRoman"/>
      <w:lvlText w:val="%9."/>
      <w:lvlJc w:val="right"/>
      <w:pPr>
        <w:ind w:left="4476"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429"/>
    <w:rsid w:val="000027AA"/>
    <w:rsid w:val="0000495D"/>
    <w:rsid w:val="00007BCD"/>
    <w:rsid w:val="000121D7"/>
    <w:rsid w:val="00015211"/>
    <w:rsid w:val="000202A2"/>
    <w:rsid w:val="00020DE3"/>
    <w:rsid w:val="0002209A"/>
    <w:rsid w:val="00022C98"/>
    <w:rsid w:val="000233D1"/>
    <w:rsid w:val="00023C3C"/>
    <w:rsid w:val="00030954"/>
    <w:rsid w:val="000323E5"/>
    <w:rsid w:val="00035528"/>
    <w:rsid w:val="00035BC8"/>
    <w:rsid w:val="00041752"/>
    <w:rsid w:val="00041AF1"/>
    <w:rsid w:val="00042616"/>
    <w:rsid w:val="00042F8D"/>
    <w:rsid w:val="0004480C"/>
    <w:rsid w:val="00044843"/>
    <w:rsid w:val="00045134"/>
    <w:rsid w:val="00047213"/>
    <w:rsid w:val="00052917"/>
    <w:rsid w:val="0005497E"/>
    <w:rsid w:val="00055333"/>
    <w:rsid w:val="000615A7"/>
    <w:rsid w:val="00063FEB"/>
    <w:rsid w:val="00064F3C"/>
    <w:rsid w:val="000650B1"/>
    <w:rsid w:val="00066EE1"/>
    <w:rsid w:val="000672BA"/>
    <w:rsid w:val="000679A3"/>
    <w:rsid w:val="00072ECD"/>
    <w:rsid w:val="000730B4"/>
    <w:rsid w:val="00073120"/>
    <w:rsid w:val="000734C1"/>
    <w:rsid w:val="00073515"/>
    <w:rsid w:val="00074F62"/>
    <w:rsid w:val="00076A74"/>
    <w:rsid w:val="00080E2C"/>
    <w:rsid w:val="00080E44"/>
    <w:rsid w:val="00083260"/>
    <w:rsid w:val="00091F3D"/>
    <w:rsid w:val="00092400"/>
    <w:rsid w:val="000A0BDA"/>
    <w:rsid w:val="000B013D"/>
    <w:rsid w:val="000B28F1"/>
    <w:rsid w:val="000B4AAA"/>
    <w:rsid w:val="000B5C2E"/>
    <w:rsid w:val="000B69E5"/>
    <w:rsid w:val="000B6D3B"/>
    <w:rsid w:val="000C063C"/>
    <w:rsid w:val="000C0E36"/>
    <w:rsid w:val="000C2224"/>
    <w:rsid w:val="000C267A"/>
    <w:rsid w:val="000C3B53"/>
    <w:rsid w:val="000C6831"/>
    <w:rsid w:val="000D1057"/>
    <w:rsid w:val="000D25B6"/>
    <w:rsid w:val="000D2833"/>
    <w:rsid w:val="000D385C"/>
    <w:rsid w:val="000D4EC5"/>
    <w:rsid w:val="000D7AD6"/>
    <w:rsid w:val="000E0ECF"/>
    <w:rsid w:val="000E13E2"/>
    <w:rsid w:val="000E2C41"/>
    <w:rsid w:val="000E33E9"/>
    <w:rsid w:val="000E371A"/>
    <w:rsid w:val="000E42FA"/>
    <w:rsid w:val="000E4348"/>
    <w:rsid w:val="000E5023"/>
    <w:rsid w:val="000E7961"/>
    <w:rsid w:val="000F0CCE"/>
    <w:rsid w:val="000F1588"/>
    <w:rsid w:val="0010104A"/>
    <w:rsid w:val="00101D06"/>
    <w:rsid w:val="001031BA"/>
    <w:rsid w:val="00104BED"/>
    <w:rsid w:val="00105075"/>
    <w:rsid w:val="00105CF5"/>
    <w:rsid w:val="0010650B"/>
    <w:rsid w:val="001121F2"/>
    <w:rsid w:val="0011262C"/>
    <w:rsid w:val="00115412"/>
    <w:rsid w:val="00115A31"/>
    <w:rsid w:val="0011684B"/>
    <w:rsid w:val="00127440"/>
    <w:rsid w:val="00127E14"/>
    <w:rsid w:val="00134DA9"/>
    <w:rsid w:val="00136383"/>
    <w:rsid w:val="00140788"/>
    <w:rsid w:val="001409A4"/>
    <w:rsid w:val="00150136"/>
    <w:rsid w:val="001521A1"/>
    <w:rsid w:val="00153067"/>
    <w:rsid w:val="00153CC5"/>
    <w:rsid w:val="00154847"/>
    <w:rsid w:val="00157861"/>
    <w:rsid w:val="00163D8D"/>
    <w:rsid w:val="00165751"/>
    <w:rsid w:val="00165AC7"/>
    <w:rsid w:val="001728FB"/>
    <w:rsid w:val="0017318E"/>
    <w:rsid w:val="0017448F"/>
    <w:rsid w:val="00182A4D"/>
    <w:rsid w:val="0018354D"/>
    <w:rsid w:val="00184AF8"/>
    <w:rsid w:val="0018602E"/>
    <w:rsid w:val="00186E0B"/>
    <w:rsid w:val="001900F0"/>
    <w:rsid w:val="001919EF"/>
    <w:rsid w:val="00192506"/>
    <w:rsid w:val="0019280C"/>
    <w:rsid w:val="00192C44"/>
    <w:rsid w:val="00192C93"/>
    <w:rsid w:val="00193EE8"/>
    <w:rsid w:val="001956C3"/>
    <w:rsid w:val="00195DEF"/>
    <w:rsid w:val="001A31E0"/>
    <w:rsid w:val="001A58DB"/>
    <w:rsid w:val="001A6BD6"/>
    <w:rsid w:val="001A6EF2"/>
    <w:rsid w:val="001B2002"/>
    <w:rsid w:val="001B4BB1"/>
    <w:rsid w:val="001B5872"/>
    <w:rsid w:val="001B6629"/>
    <w:rsid w:val="001B71C6"/>
    <w:rsid w:val="001C54CF"/>
    <w:rsid w:val="001C6F07"/>
    <w:rsid w:val="001D2471"/>
    <w:rsid w:val="001D47FA"/>
    <w:rsid w:val="001D4D6D"/>
    <w:rsid w:val="001E0577"/>
    <w:rsid w:val="001E1CD9"/>
    <w:rsid w:val="001E4561"/>
    <w:rsid w:val="001E5DD9"/>
    <w:rsid w:val="001E69DA"/>
    <w:rsid w:val="001E6C15"/>
    <w:rsid w:val="001E72A8"/>
    <w:rsid w:val="001F0F06"/>
    <w:rsid w:val="001F1259"/>
    <w:rsid w:val="001F5B1F"/>
    <w:rsid w:val="001F679F"/>
    <w:rsid w:val="001F6E7E"/>
    <w:rsid w:val="001F77FA"/>
    <w:rsid w:val="00200141"/>
    <w:rsid w:val="002008F8"/>
    <w:rsid w:val="00201034"/>
    <w:rsid w:val="00202A08"/>
    <w:rsid w:val="0020579F"/>
    <w:rsid w:val="002063FD"/>
    <w:rsid w:val="00206905"/>
    <w:rsid w:val="00207DA1"/>
    <w:rsid w:val="00211D3C"/>
    <w:rsid w:val="00214A5B"/>
    <w:rsid w:val="00221401"/>
    <w:rsid w:val="00223764"/>
    <w:rsid w:val="0022743C"/>
    <w:rsid w:val="00230560"/>
    <w:rsid w:val="00231256"/>
    <w:rsid w:val="00231575"/>
    <w:rsid w:val="0023416E"/>
    <w:rsid w:val="00237378"/>
    <w:rsid w:val="00237832"/>
    <w:rsid w:val="002401E7"/>
    <w:rsid w:val="0024449C"/>
    <w:rsid w:val="002472CC"/>
    <w:rsid w:val="00247685"/>
    <w:rsid w:val="00247E0B"/>
    <w:rsid w:val="00250932"/>
    <w:rsid w:val="0025130D"/>
    <w:rsid w:val="00253AAC"/>
    <w:rsid w:val="00255170"/>
    <w:rsid w:val="002555CC"/>
    <w:rsid w:val="00255EA9"/>
    <w:rsid w:val="002634DB"/>
    <w:rsid w:val="00263CEB"/>
    <w:rsid w:val="0026530B"/>
    <w:rsid w:val="002672F3"/>
    <w:rsid w:val="00267E35"/>
    <w:rsid w:val="00276DD4"/>
    <w:rsid w:val="00280C08"/>
    <w:rsid w:val="002811F0"/>
    <w:rsid w:val="00286169"/>
    <w:rsid w:val="00287E17"/>
    <w:rsid w:val="00292398"/>
    <w:rsid w:val="00294F36"/>
    <w:rsid w:val="002A130C"/>
    <w:rsid w:val="002A18CB"/>
    <w:rsid w:val="002B0579"/>
    <w:rsid w:val="002B36AA"/>
    <w:rsid w:val="002B4B9A"/>
    <w:rsid w:val="002B765D"/>
    <w:rsid w:val="002C14D2"/>
    <w:rsid w:val="002C1D7E"/>
    <w:rsid w:val="002C1FB0"/>
    <w:rsid w:val="002C27AB"/>
    <w:rsid w:val="002C3F3A"/>
    <w:rsid w:val="002C5FFA"/>
    <w:rsid w:val="002D1EF0"/>
    <w:rsid w:val="002D20F5"/>
    <w:rsid w:val="002D490B"/>
    <w:rsid w:val="002E06C0"/>
    <w:rsid w:val="002E1208"/>
    <w:rsid w:val="002E54CF"/>
    <w:rsid w:val="002F1CB3"/>
    <w:rsid w:val="002F1CBE"/>
    <w:rsid w:val="002F3749"/>
    <w:rsid w:val="002F4836"/>
    <w:rsid w:val="002F5006"/>
    <w:rsid w:val="003001D1"/>
    <w:rsid w:val="00300BC6"/>
    <w:rsid w:val="00304E1F"/>
    <w:rsid w:val="00305216"/>
    <w:rsid w:val="00311090"/>
    <w:rsid w:val="00313C7C"/>
    <w:rsid w:val="00316BB0"/>
    <w:rsid w:val="00320A7D"/>
    <w:rsid w:val="00321C9E"/>
    <w:rsid w:val="00322096"/>
    <w:rsid w:val="003236A9"/>
    <w:rsid w:val="00324290"/>
    <w:rsid w:val="003246FB"/>
    <w:rsid w:val="003249A1"/>
    <w:rsid w:val="00325682"/>
    <w:rsid w:val="00331312"/>
    <w:rsid w:val="0033179B"/>
    <w:rsid w:val="00334425"/>
    <w:rsid w:val="00335A7B"/>
    <w:rsid w:val="003372FB"/>
    <w:rsid w:val="00341B30"/>
    <w:rsid w:val="00342705"/>
    <w:rsid w:val="003440CD"/>
    <w:rsid w:val="00344122"/>
    <w:rsid w:val="00344EF0"/>
    <w:rsid w:val="0035220F"/>
    <w:rsid w:val="00354994"/>
    <w:rsid w:val="00356E90"/>
    <w:rsid w:val="0035791C"/>
    <w:rsid w:val="00360291"/>
    <w:rsid w:val="00362281"/>
    <w:rsid w:val="00362CEB"/>
    <w:rsid w:val="00363878"/>
    <w:rsid w:val="003659B9"/>
    <w:rsid w:val="00367EF5"/>
    <w:rsid w:val="003700A5"/>
    <w:rsid w:val="00370F41"/>
    <w:rsid w:val="0037124E"/>
    <w:rsid w:val="00371E12"/>
    <w:rsid w:val="00373506"/>
    <w:rsid w:val="00374069"/>
    <w:rsid w:val="003744E3"/>
    <w:rsid w:val="00380B2B"/>
    <w:rsid w:val="003811EF"/>
    <w:rsid w:val="0038266F"/>
    <w:rsid w:val="003826F4"/>
    <w:rsid w:val="00385D54"/>
    <w:rsid w:val="00385D69"/>
    <w:rsid w:val="00386D94"/>
    <w:rsid w:val="00390C62"/>
    <w:rsid w:val="0039146F"/>
    <w:rsid w:val="00395696"/>
    <w:rsid w:val="00396716"/>
    <w:rsid w:val="00396A4A"/>
    <w:rsid w:val="00397C43"/>
    <w:rsid w:val="003A57FB"/>
    <w:rsid w:val="003A5C02"/>
    <w:rsid w:val="003A6750"/>
    <w:rsid w:val="003A6B4F"/>
    <w:rsid w:val="003A7E72"/>
    <w:rsid w:val="003B07B8"/>
    <w:rsid w:val="003B0E22"/>
    <w:rsid w:val="003B389A"/>
    <w:rsid w:val="003C1B81"/>
    <w:rsid w:val="003C4280"/>
    <w:rsid w:val="003C71D5"/>
    <w:rsid w:val="003C76D0"/>
    <w:rsid w:val="003D3DC2"/>
    <w:rsid w:val="003D7E1A"/>
    <w:rsid w:val="003E00C6"/>
    <w:rsid w:val="003E09C2"/>
    <w:rsid w:val="003E2440"/>
    <w:rsid w:val="003E2826"/>
    <w:rsid w:val="003E3538"/>
    <w:rsid w:val="003E4E1C"/>
    <w:rsid w:val="003E61D9"/>
    <w:rsid w:val="003E658B"/>
    <w:rsid w:val="003E6747"/>
    <w:rsid w:val="003E7621"/>
    <w:rsid w:val="003F1634"/>
    <w:rsid w:val="003F242E"/>
    <w:rsid w:val="003F3B01"/>
    <w:rsid w:val="003F3BD3"/>
    <w:rsid w:val="003F512E"/>
    <w:rsid w:val="003F5E64"/>
    <w:rsid w:val="003F60F0"/>
    <w:rsid w:val="0040047E"/>
    <w:rsid w:val="00403535"/>
    <w:rsid w:val="00404119"/>
    <w:rsid w:val="0040636B"/>
    <w:rsid w:val="004148EB"/>
    <w:rsid w:val="00414A24"/>
    <w:rsid w:val="00424AF7"/>
    <w:rsid w:val="00425701"/>
    <w:rsid w:val="0042742C"/>
    <w:rsid w:val="00430AFF"/>
    <w:rsid w:val="00435AB2"/>
    <w:rsid w:val="00437569"/>
    <w:rsid w:val="00441C22"/>
    <w:rsid w:val="004428AC"/>
    <w:rsid w:val="004437F1"/>
    <w:rsid w:val="00443AED"/>
    <w:rsid w:val="00445051"/>
    <w:rsid w:val="0045096E"/>
    <w:rsid w:val="00450C49"/>
    <w:rsid w:val="00451F81"/>
    <w:rsid w:val="00457F66"/>
    <w:rsid w:val="004622C8"/>
    <w:rsid w:val="0046358E"/>
    <w:rsid w:val="00463A4D"/>
    <w:rsid w:val="004677AE"/>
    <w:rsid w:val="00472280"/>
    <w:rsid w:val="00472A03"/>
    <w:rsid w:val="00474D3A"/>
    <w:rsid w:val="00481151"/>
    <w:rsid w:val="0048178B"/>
    <w:rsid w:val="00482F9C"/>
    <w:rsid w:val="004877A6"/>
    <w:rsid w:val="004904A8"/>
    <w:rsid w:val="004908E2"/>
    <w:rsid w:val="00490CD3"/>
    <w:rsid w:val="004925B2"/>
    <w:rsid w:val="00492B5C"/>
    <w:rsid w:val="00493CE6"/>
    <w:rsid w:val="00495828"/>
    <w:rsid w:val="004960D6"/>
    <w:rsid w:val="0049796A"/>
    <w:rsid w:val="00497979"/>
    <w:rsid w:val="00497C19"/>
    <w:rsid w:val="00497EC2"/>
    <w:rsid w:val="004A05D6"/>
    <w:rsid w:val="004A3B59"/>
    <w:rsid w:val="004B0A03"/>
    <w:rsid w:val="004B3797"/>
    <w:rsid w:val="004B6E10"/>
    <w:rsid w:val="004C0C9C"/>
    <w:rsid w:val="004C2A68"/>
    <w:rsid w:val="004C2E79"/>
    <w:rsid w:val="004C4D09"/>
    <w:rsid w:val="004C6E4D"/>
    <w:rsid w:val="004C7C1A"/>
    <w:rsid w:val="004D0759"/>
    <w:rsid w:val="004D0DAC"/>
    <w:rsid w:val="004D17CD"/>
    <w:rsid w:val="004D3483"/>
    <w:rsid w:val="004D40F4"/>
    <w:rsid w:val="004D553A"/>
    <w:rsid w:val="004E1FA4"/>
    <w:rsid w:val="004E3D7A"/>
    <w:rsid w:val="004E4D07"/>
    <w:rsid w:val="004E521B"/>
    <w:rsid w:val="004F02A6"/>
    <w:rsid w:val="004F4A56"/>
    <w:rsid w:val="004F566E"/>
    <w:rsid w:val="004F5A07"/>
    <w:rsid w:val="004F5CFB"/>
    <w:rsid w:val="004F715F"/>
    <w:rsid w:val="00505328"/>
    <w:rsid w:val="0050558F"/>
    <w:rsid w:val="00506050"/>
    <w:rsid w:val="0051096F"/>
    <w:rsid w:val="00510997"/>
    <w:rsid w:val="0051163F"/>
    <w:rsid w:val="0051589F"/>
    <w:rsid w:val="00517FB6"/>
    <w:rsid w:val="00520DF6"/>
    <w:rsid w:val="00522886"/>
    <w:rsid w:val="00522C3C"/>
    <w:rsid w:val="00522C59"/>
    <w:rsid w:val="005243CF"/>
    <w:rsid w:val="0052534F"/>
    <w:rsid w:val="0052650E"/>
    <w:rsid w:val="005268C9"/>
    <w:rsid w:val="00533477"/>
    <w:rsid w:val="00534407"/>
    <w:rsid w:val="00534715"/>
    <w:rsid w:val="00534E77"/>
    <w:rsid w:val="00535721"/>
    <w:rsid w:val="00536DF8"/>
    <w:rsid w:val="00540714"/>
    <w:rsid w:val="00543D2F"/>
    <w:rsid w:val="005451EF"/>
    <w:rsid w:val="005475A3"/>
    <w:rsid w:val="00550388"/>
    <w:rsid w:val="00551EDD"/>
    <w:rsid w:val="005521E9"/>
    <w:rsid w:val="0055296C"/>
    <w:rsid w:val="00554FF9"/>
    <w:rsid w:val="00556947"/>
    <w:rsid w:val="00560277"/>
    <w:rsid w:val="005625E9"/>
    <w:rsid w:val="00562E9B"/>
    <w:rsid w:val="00563822"/>
    <w:rsid w:val="005645C1"/>
    <w:rsid w:val="00565B99"/>
    <w:rsid w:val="00567AF4"/>
    <w:rsid w:val="005710FC"/>
    <w:rsid w:val="00575001"/>
    <w:rsid w:val="00577226"/>
    <w:rsid w:val="00580660"/>
    <w:rsid w:val="00580FC2"/>
    <w:rsid w:val="00582035"/>
    <w:rsid w:val="00582800"/>
    <w:rsid w:val="00583D31"/>
    <w:rsid w:val="00586EBA"/>
    <w:rsid w:val="005916A9"/>
    <w:rsid w:val="00594297"/>
    <w:rsid w:val="0059478A"/>
    <w:rsid w:val="00594C1E"/>
    <w:rsid w:val="00596F9D"/>
    <w:rsid w:val="0059795A"/>
    <w:rsid w:val="005A1969"/>
    <w:rsid w:val="005A1DF2"/>
    <w:rsid w:val="005A2D9B"/>
    <w:rsid w:val="005A44DA"/>
    <w:rsid w:val="005A4BCA"/>
    <w:rsid w:val="005A5B30"/>
    <w:rsid w:val="005A5D09"/>
    <w:rsid w:val="005B0A89"/>
    <w:rsid w:val="005B1B12"/>
    <w:rsid w:val="005B2780"/>
    <w:rsid w:val="005B3654"/>
    <w:rsid w:val="005B48EE"/>
    <w:rsid w:val="005B6312"/>
    <w:rsid w:val="005B7DC0"/>
    <w:rsid w:val="005C0AEC"/>
    <w:rsid w:val="005C0C65"/>
    <w:rsid w:val="005C20C1"/>
    <w:rsid w:val="005C64F8"/>
    <w:rsid w:val="005D2028"/>
    <w:rsid w:val="005D21B0"/>
    <w:rsid w:val="005D29DB"/>
    <w:rsid w:val="005D5829"/>
    <w:rsid w:val="005D66D9"/>
    <w:rsid w:val="005D68C0"/>
    <w:rsid w:val="005D71FE"/>
    <w:rsid w:val="005E0F5F"/>
    <w:rsid w:val="005E15B1"/>
    <w:rsid w:val="005E61BB"/>
    <w:rsid w:val="005F0677"/>
    <w:rsid w:val="005F09A8"/>
    <w:rsid w:val="005F573B"/>
    <w:rsid w:val="005F5E5E"/>
    <w:rsid w:val="005F7FF6"/>
    <w:rsid w:val="00602BA3"/>
    <w:rsid w:val="00602E8D"/>
    <w:rsid w:val="00603012"/>
    <w:rsid w:val="00604A2B"/>
    <w:rsid w:val="00605B3F"/>
    <w:rsid w:val="00607AE3"/>
    <w:rsid w:val="00610544"/>
    <w:rsid w:val="00611CA8"/>
    <w:rsid w:val="006147BF"/>
    <w:rsid w:val="006147C5"/>
    <w:rsid w:val="006157A0"/>
    <w:rsid w:val="006172ED"/>
    <w:rsid w:val="00620F6D"/>
    <w:rsid w:val="006214FD"/>
    <w:rsid w:val="006220DE"/>
    <w:rsid w:val="006261FE"/>
    <w:rsid w:val="00626423"/>
    <w:rsid w:val="00633CBB"/>
    <w:rsid w:val="006403D4"/>
    <w:rsid w:val="00640B8C"/>
    <w:rsid w:val="0064302A"/>
    <w:rsid w:val="00644A6C"/>
    <w:rsid w:val="00647A65"/>
    <w:rsid w:val="00651018"/>
    <w:rsid w:val="00655F3A"/>
    <w:rsid w:val="00656644"/>
    <w:rsid w:val="006573DC"/>
    <w:rsid w:val="006615BE"/>
    <w:rsid w:val="006624B3"/>
    <w:rsid w:val="0066301E"/>
    <w:rsid w:val="00666C14"/>
    <w:rsid w:val="006709DB"/>
    <w:rsid w:val="006717A7"/>
    <w:rsid w:val="00673080"/>
    <w:rsid w:val="00673869"/>
    <w:rsid w:val="00677CAF"/>
    <w:rsid w:val="00682E00"/>
    <w:rsid w:val="0068330B"/>
    <w:rsid w:val="00684D93"/>
    <w:rsid w:val="0068674D"/>
    <w:rsid w:val="00690E6C"/>
    <w:rsid w:val="00691B04"/>
    <w:rsid w:val="0069365A"/>
    <w:rsid w:val="00694144"/>
    <w:rsid w:val="0069440A"/>
    <w:rsid w:val="006946BE"/>
    <w:rsid w:val="00695539"/>
    <w:rsid w:val="00695F66"/>
    <w:rsid w:val="00696326"/>
    <w:rsid w:val="006A0F98"/>
    <w:rsid w:val="006A2296"/>
    <w:rsid w:val="006A4A48"/>
    <w:rsid w:val="006A5CF5"/>
    <w:rsid w:val="006A75E0"/>
    <w:rsid w:val="006A79B9"/>
    <w:rsid w:val="006A79C8"/>
    <w:rsid w:val="006B196F"/>
    <w:rsid w:val="006B25F0"/>
    <w:rsid w:val="006B2772"/>
    <w:rsid w:val="006C18CF"/>
    <w:rsid w:val="006D00A2"/>
    <w:rsid w:val="006D0DF9"/>
    <w:rsid w:val="006D2E2E"/>
    <w:rsid w:val="006D484F"/>
    <w:rsid w:val="006D7A74"/>
    <w:rsid w:val="006E05FF"/>
    <w:rsid w:val="006E3B7F"/>
    <w:rsid w:val="006E583C"/>
    <w:rsid w:val="006F67F7"/>
    <w:rsid w:val="00700137"/>
    <w:rsid w:val="00701319"/>
    <w:rsid w:val="00702429"/>
    <w:rsid w:val="00705621"/>
    <w:rsid w:val="00706762"/>
    <w:rsid w:val="00707E02"/>
    <w:rsid w:val="00710E06"/>
    <w:rsid w:val="00712099"/>
    <w:rsid w:val="00712E68"/>
    <w:rsid w:val="00713DF6"/>
    <w:rsid w:val="0071420C"/>
    <w:rsid w:val="0071449C"/>
    <w:rsid w:val="00715537"/>
    <w:rsid w:val="00716959"/>
    <w:rsid w:val="00720501"/>
    <w:rsid w:val="00721625"/>
    <w:rsid w:val="007220D9"/>
    <w:rsid w:val="00722AA9"/>
    <w:rsid w:val="007230A4"/>
    <w:rsid w:val="00726986"/>
    <w:rsid w:val="007271CD"/>
    <w:rsid w:val="00730E83"/>
    <w:rsid w:val="007341FB"/>
    <w:rsid w:val="00736614"/>
    <w:rsid w:val="00736F6A"/>
    <w:rsid w:val="007419E6"/>
    <w:rsid w:val="007463B6"/>
    <w:rsid w:val="0075018B"/>
    <w:rsid w:val="00750E7F"/>
    <w:rsid w:val="0075448F"/>
    <w:rsid w:val="007559DC"/>
    <w:rsid w:val="00756FA8"/>
    <w:rsid w:val="00757B9C"/>
    <w:rsid w:val="0076036F"/>
    <w:rsid w:val="00761C5C"/>
    <w:rsid w:val="0076494B"/>
    <w:rsid w:val="00767B59"/>
    <w:rsid w:val="00767D61"/>
    <w:rsid w:val="0077575B"/>
    <w:rsid w:val="00777127"/>
    <w:rsid w:val="007817AF"/>
    <w:rsid w:val="00781D3D"/>
    <w:rsid w:val="007871AD"/>
    <w:rsid w:val="00787C24"/>
    <w:rsid w:val="007933FA"/>
    <w:rsid w:val="00793AEA"/>
    <w:rsid w:val="007A302A"/>
    <w:rsid w:val="007A3E70"/>
    <w:rsid w:val="007A4BE6"/>
    <w:rsid w:val="007B2509"/>
    <w:rsid w:val="007B639A"/>
    <w:rsid w:val="007C17AE"/>
    <w:rsid w:val="007C2FCB"/>
    <w:rsid w:val="007C52FC"/>
    <w:rsid w:val="007C5FC1"/>
    <w:rsid w:val="007D2290"/>
    <w:rsid w:val="007D24C4"/>
    <w:rsid w:val="007D2749"/>
    <w:rsid w:val="007D2FF4"/>
    <w:rsid w:val="007E123D"/>
    <w:rsid w:val="007E320D"/>
    <w:rsid w:val="007E5A14"/>
    <w:rsid w:val="007E7F16"/>
    <w:rsid w:val="007F0519"/>
    <w:rsid w:val="007F33CA"/>
    <w:rsid w:val="007F49D9"/>
    <w:rsid w:val="007F6360"/>
    <w:rsid w:val="007F73CF"/>
    <w:rsid w:val="007F7785"/>
    <w:rsid w:val="00802F80"/>
    <w:rsid w:val="00803B70"/>
    <w:rsid w:val="00805DC6"/>
    <w:rsid w:val="008120DD"/>
    <w:rsid w:val="00812612"/>
    <w:rsid w:val="00822B90"/>
    <w:rsid w:val="00825120"/>
    <w:rsid w:val="00831580"/>
    <w:rsid w:val="008317AD"/>
    <w:rsid w:val="00831ADD"/>
    <w:rsid w:val="00832D03"/>
    <w:rsid w:val="00835933"/>
    <w:rsid w:val="008366C0"/>
    <w:rsid w:val="008411C6"/>
    <w:rsid w:val="00842E20"/>
    <w:rsid w:val="008433B4"/>
    <w:rsid w:val="00846F1E"/>
    <w:rsid w:val="00847844"/>
    <w:rsid w:val="008519C8"/>
    <w:rsid w:val="00851DC6"/>
    <w:rsid w:val="00852DAD"/>
    <w:rsid w:val="00853AAC"/>
    <w:rsid w:val="00853D4A"/>
    <w:rsid w:val="008557FA"/>
    <w:rsid w:val="00855962"/>
    <w:rsid w:val="00856897"/>
    <w:rsid w:val="008600FC"/>
    <w:rsid w:val="00860E08"/>
    <w:rsid w:val="008632F0"/>
    <w:rsid w:val="00864AC7"/>
    <w:rsid w:val="00865605"/>
    <w:rsid w:val="00867AD3"/>
    <w:rsid w:val="00870D89"/>
    <w:rsid w:val="00871360"/>
    <w:rsid w:val="0087148E"/>
    <w:rsid w:val="00872578"/>
    <w:rsid w:val="008769F7"/>
    <w:rsid w:val="0087741D"/>
    <w:rsid w:val="0087773C"/>
    <w:rsid w:val="00880BE4"/>
    <w:rsid w:val="008825A7"/>
    <w:rsid w:val="00885C3B"/>
    <w:rsid w:val="008865CB"/>
    <w:rsid w:val="00892458"/>
    <w:rsid w:val="008950D4"/>
    <w:rsid w:val="008962A1"/>
    <w:rsid w:val="00896D39"/>
    <w:rsid w:val="008A10D4"/>
    <w:rsid w:val="008A25C3"/>
    <w:rsid w:val="008A4E10"/>
    <w:rsid w:val="008A751D"/>
    <w:rsid w:val="008B1602"/>
    <w:rsid w:val="008B2B3D"/>
    <w:rsid w:val="008B5941"/>
    <w:rsid w:val="008B5E47"/>
    <w:rsid w:val="008B5FBD"/>
    <w:rsid w:val="008C1E0C"/>
    <w:rsid w:val="008C470F"/>
    <w:rsid w:val="008C699F"/>
    <w:rsid w:val="008D21D4"/>
    <w:rsid w:val="008D3784"/>
    <w:rsid w:val="008D3977"/>
    <w:rsid w:val="008D3AB3"/>
    <w:rsid w:val="008D536A"/>
    <w:rsid w:val="008E0757"/>
    <w:rsid w:val="008E19CF"/>
    <w:rsid w:val="008E29BA"/>
    <w:rsid w:val="008E2AE4"/>
    <w:rsid w:val="008E3105"/>
    <w:rsid w:val="008E3B44"/>
    <w:rsid w:val="008E4AEC"/>
    <w:rsid w:val="008E6140"/>
    <w:rsid w:val="008E7C36"/>
    <w:rsid w:val="008F3C00"/>
    <w:rsid w:val="008F7CC4"/>
    <w:rsid w:val="00903B5F"/>
    <w:rsid w:val="009049B5"/>
    <w:rsid w:val="00912432"/>
    <w:rsid w:val="00915535"/>
    <w:rsid w:val="00915BF6"/>
    <w:rsid w:val="009170B3"/>
    <w:rsid w:val="00917D6D"/>
    <w:rsid w:val="00920160"/>
    <w:rsid w:val="00921AE4"/>
    <w:rsid w:val="00921DB0"/>
    <w:rsid w:val="00923928"/>
    <w:rsid w:val="00927879"/>
    <w:rsid w:val="0093125D"/>
    <w:rsid w:val="0093542A"/>
    <w:rsid w:val="00936FD5"/>
    <w:rsid w:val="00937DED"/>
    <w:rsid w:val="0094086E"/>
    <w:rsid w:val="009408FF"/>
    <w:rsid w:val="0094098A"/>
    <w:rsid w:val="0094212B"/>
    <w:rsid w:val="00944132"/>
    <w:rsid w:val="009443DD"/>
    <w:rsid w:val="00946652"/>
    <w:rsid w:val="0095018B"/>
    <w:rsid w:val="00950FB5"/>
    <w:rsid w:val="00953023"/>
    <w:rsid w:val="00954517"/>
    <w:rsid w:val="00957190"/>
    <w:rsid w:val="009643A5"/>
    <w:rsid w:val="00965A8C"/>
    <w:rsid w:val="00966A47"/>
    <w:rsid w:val="009723D4"/>
    <w:rsid w:val="00972F83"/>
    <w:rsid w:val="00974E88"/>
    <w:rsid w:val="009760A3"/>
    <w:rsid w:val="0098124D"/>
    <w:rsid w:val="009865DE"/>
    <w:rsid w:val="009968BF"/>
    <w:rsid w:val="009A0045"/>
    <w:rsid w:val="009A4B78"/>
    <w:rsid w:val="009A60F0"/>
    <w:rsid w:val="009A72F3"/>
    <w:rsid w:val="009A7431"/>
    <w:rsid w:val="009B00E4"/>
    <w:rsid w:val="009B0858"/>
    <w:rsid w:val="009B1A5D"/>
    <w:rsid w:val="009B3829"/>
    <w:rsid w:val="009B3FD9"/>
    <w:rsid w:val="009B4E6E"/>
    <w:rsid w:val="009B542B"/>
    <w:rsid w:val="009B5F6F"/>
    <w:rsid w:val="009B6B0F"/>
    <w:rsid w:val="009B7CDE"/>
    <w:rsid w:val="009C013D"/>
    <w:rsid w:val="009C06DB"/>
    <w:rsid w:val="009C0843"/>
    <w:rsid w:val="009D3B3F"/>
    <w:rsid w:val="009D3C67"/>
    <w:rsid w:val="009D6075"/>
    <w:rsid w:val="009D724B"/>
    <w:rsid w:val="009E0FAE"/>
    <w:rsid w:val="009E1B6F"/>
    <w:rsid w:val="009E2528"/>
    <w:rsid w:val="009E4FE4"/>
    <w:rsid w:val="009E6BDD"/>
    <w:rsid w:val="009E7CFF"/>
    <w:rsid w:val="009F0E4D"/>
    <w:rsid w:val="009F0EC9"/>
    <w:rsid w:val="009F21BD"/>
    <w:rsid w:val="009F38D1"/>
    <w:rsid w:val="009F44CE"/>
    <w:rsid w:val="009F47B1"/>
    <w:rsid w:val="009F5FA9"/>
    <w:rsid w:val="00A00FF9"/>
    <w:rsid w:val="00A01044"/>
    <w:rsid w:val="00A06ABB"/>
    <w:rsid w:val="00A11C99"/>
    <w:rsid w:val="00A120CB"/>
    <w:rsid w:val="00A12FCB"/>
    <w:rsid w:val="00A1510D"/>
    <w:rsid w:val="00A1570D"/>
    <w:rsid w:val="00A1587A"/>
    <w:rsid w:val="00A22619"/>
    <w:rsid w:val="00A22BD7"/>
    <w:rsid w:val="00A24FA7"/>
    <w:rsid w:val="00A268BF"/>
    <w:rsid w:val="00A2737B"/>
    <w:rsid w:val="00A274F7"/>
    <w:rsid w:val="00A326A3"/>
    <w:rsid w:val="00A333B0"/>
    <w:rsid w:val="00A35C14"/>
    <w:rsid w:val="00A36F0D"/>
    <w:rsid w:val="00A40E57"/>
    <w:rsid w:val="00A425D1"/>
    <w:rsid w:val="00A47879"/>
    <w:rsid w:val="00A5281D"/>
    <w:rsid w:val="00A551CC"/>
    <w:rsid w:val="00A55EA2"/>
    <w:rsid w:val="00A56C30"/>
    <w:rsid w:val="00A612D9"/>
    <w:rsid w:val="00A62345"/>
    <w:rsid w:val="00A62DED"/>
    <w:rsid w:val="00A63852"/>
    <w:rsid w:val="00A644F1"/>
    <w:rsid w:val="00A65FEE"/>
    <w:rsid w:val="00A676A5"/>
    <w:rsid w:val="00A70BAA"/>
    <w:rsid w:val="00A7123D"/>
    <w:rsid w:val="00A72955"/>
    <w:rsid w:val="00A750AA"/>
    <w:rsid w:val="00A76A59"/>
    <w:rsid w:val="00A83079"/>
    <w:rsid w:val="00A86002"/>
    <w:rsid w:val="00A8631B"/>
    <w:rsid w:val="00A86400"/>
    <w:rsid w:val="00A86916"/>
    <w:rsid w:val="00A874B7"/>
    <w:rsid w:val="00A914E5"/>
    <w:rsid w:val="00A918BF"/>
    <w:rsid w:val="00A92AFA"/>
    <w:rsid w:val="00A93862"/>
    <w:rsid w:val="00A944AD"/>
    <w:rsid w:val="00A95766"/>
    <w:rsid w:val="00A96DE6"/>
    <w:rsid w:val="00AA0AB9"/>
    <w:rsid w:val="00AA12B0"/>
    <w:rsid w:val="00AA245E"/>
    <w:rsid w:val="00AA3F69"/>
    <w:rsid w:val="00AA4621"/>
    <w:rsid w:val="00AA560C"/>
    <w:rsid w:val="00AB073A"/>
    <w:rsid w:val="00AB0C41"/>
    <w:rsid w:val="00AB1BD4"/>
    <w:rsid w:val="00AB40E6"/>
    <w:rsid w:val="00AB63C3"/>
    <w:rsid w:val="00AB691B"/>
    <w:rsid w:val="00AB721F"/>
    <w:rsid w:val="00AC11D3"/>
    <w:rsid w:val="00AC2BF0"/>
    <w:rsid w:val="00AC5403"/>
    <w:rsid w:val="00AC546A"/>
    <w:rsid w:val="00AC6B57"/>
    <w:rsid w:val="00AC6C84"/>
    <w:rsid w:val="00AC7440"/>
    <w:rsid w:val="00AD0134"/>
    <w:rsid w:val="00AD1946"/>
    <w:rsid w:val="00AD1E94"/>
    <w:rsid w:val="00AD278A"/>
    <w:rsid w:val="00AD5F6C"/>
    <w:rsid w:val="00AD6327"/>
    <w:rsid w:val="00AD73BC"/>
    <w:rsid w:val="00AD7D47"/>
    <w:rsid w:val="00AE3333"/>
    <w:rsid w:val="00AE3E06"/>
    <w:rsid w:val="00AE7019"/>
    <w:rsid w:val="00AE77A6"/>
    <w:rsid w:val="00AE7BDC"/>
    <w:rsid w:val="00AF1C5F"/>
    <w:rsid w:val="00AF215C"/>
    <w:rsid w:val="00AF22C6"/>
    <w:rsid w:val="00AF33BA"/>
    <w:rsid w:val="00AF5D88"/>
    <w:rsid w:val="00AF77BA"/>
    <w:rsid w:val="00AF7FC6"/>
    <w:rsid w:val="00B00A7D"/>
    <w:rsid w:val="00B01089"/>
    <w:rsid w:val="00B035EE"/>
    <w:rsid w:val="00B04C43"/>
    <w:rsid w:val="00B0512F"/>
    <w:rsid w:val="00B05320"/>
    <w:rsid w:val="00B06034"/>
    <w:rsid w:val="00B0603A"/>
    <w:rsid w:val="00B07886"/>
    <w:rsid w:val="00B114DE"/>
    <w:rsid w:val="00B12120"/>
    <w:rsid w:val="00B15811"/>
    <w:rsid w:val="00B23E9D"/>
    <w:rsid w:val="00B25E67"/>
    <w:rsid w:val="00B269CB"/>
    <w:rsid w:val="00B332FE"/>
    <w:rsid w:val="00B33DB2"/>
    <w:rsid w:val="00B360EE"/>
    <w:rsid w:val="00B409B8"/>
    <w:rsid w:val="00B4136B"/>
    <w:rsid w:val="00B421FA"/>
    <w:rsid w:val="00B431C4"/>
    <w:rsid w:val="00B44DE3"/>
    <w:rsid w:val="00B45528"/>
    <w:rsid w:val="00B45BEB"/>
    <w:rsid w:val="00B46613"/>
    <w:rsid w:val="00B46854"/>
    <w:rsid w:val="00B51D46"/>
    <w:rsid w:val="00B52FAA"/>
    <w:rsid w:val="00B549F1"/>
    <w:rsid w:val="00B55819"/>
    <w:rsid w:val="00B55D51"/>
    <w:rsid w:val="00B55D65"/>
    <w:rsid w:val="00B636F0"/>
    <w:rsid w:val="00B71F58"/>
    <w:rsid w:val="00B74AA1"/>
    <w:rsid w:val="00B779AB"/>
    <w:rsid w:val="00B77F73"/>
    <w:rsid w:val="00B80652"/>
    <w:rsid w:val="00B872CE"/>
    <w:rsid w:val="00B91743"/>
    <w:rsid w:val="00B93A62"/>
    <w:rsid w:val="00B94E58"/>
    <w:rsid w:val="00B953DA"/>
    <w:rsid w:val="00B965E4"/>
    <w:rsid w:val="00BA0304"/>
    <w:rsid w:val="00BA11BC"/>
    <w:rsid w:val="00BA3641"/>
    <w:rsid w:val="00BA3C88"/>
    <w:rsid w:val="00BA4430"/>
    <w:rsid w:val="00BA7BC8"/>
    <w:rsid w:val="00BA7FCD"/>
    <w:rsid w:val="00BB2309"/>
    <w:rsid w:val="00BB6472"/>
    <w:rsid w:val="00BB6E96"/>
    <w:rsid w:val="00BC13B5"/>
    <w:rsid w:val="00BC379B"/>
    <w:rsid w:val="00BC3D4A"/>
    <w:rsid w:val="00BD02EB"/>
    <w:rsid w:val="00BD1D23"/>
    <w:rsid w:val="00BD2605"/>
    <w:rsid w:val="00BD5B42"/>
    <w:rsid w:val="00BD6FC3"/>
    <w:rsid w:val="00BE2352"/>
    <w:rsid w:val="00BE36C6"/>
    <w:rsid w:val="00BE4F03"/>
    <w:rsid w:val="00BE6D12"/>
    <w:rsid w:val="00BF2DD6"/>
    <w:rsid w:val="00BF30A4"/>
    <w:rsid w:val="00BF40E0"/>
    <w:rsid w:val="00BF461E"/>
    <w:rsid w:val="00BF4E9F"/>
    <w:rsid w:val="00C076ED"/>
    <w:rsid w:val="00C10045"/>
    <w:rsid w:val="00C115FC"/>
    <w:rsid w:val="00C15310"/>
    <w:rsid w:val="00C15EE7"/>
    <w:rsid w:val="00C1663C"/>
    <w:rsid w:val="00C1761C"/>
    <w:rsid w:val="00C211D7"/>
    <w:rsid w:val="00C2442A"/>
    <w:rsid w:val="00C2699C"/>
    <w:rsid w:val="00C310E1"/>
    <w:rsid w:val="00C322E0"/>
    <w:rsid w:val="00C32466"/>
    <w:rsid w:val="00C365DB"/>
    <w:rsid w:val="00C37B27"/>
    <w:rsid w:val="00C40262"/>
    <w:rsid w:val="00C403DF"/>
    <w:rsid w:val="00C41816"/>
    <w:rsid w:val="00C42870"/>
    <w:rsid w:val="00C428E5"/>
    <w:rsid w:val="00C44240"/>
    <w:rsid w:val="00C449A1"/>
    <w:rsid w:val="00C45B7D"/>
    <w:rsid w:val="00C45D66"/>
    <w:rsid w:val="00C46A43"/>
    <w:rsid w:val="00C503C0"/>
    <w:rsid w:val="00C517EC"/>
    <w:rsid w:val="00C51DFD"/>
    <w:rsid w:val="00C523FA"/>
    <w:rsid w:val="00C55230"/>
    <w:rsid w:val="00C6124A"/>
    <w:rsid w:val="00C6272D"/>
    <w:rsid w:val="00C62769"/>
    <w:rsid w:val="00C63ECB"/>
    <w:rsid w:val="00C7420D"/>
    <w:rsid w:val="00C745B6"/>
    <w:rsid w:val="00C77331"/>
    <w:rsid w:val="00C841BA"/>
    <w:rsid w:val="00C94E9D"/>
    <w:rsid w:val="00CA3A84"/>
    <w:rsid w:val="00CA50E7"/>
    <w:rsid w:val="00CA60A4"/>
    <w:rsid w:val="00CB0A76"/>
    <w:rsid w:val="00CB1DF9"/>
    <w:rsid w:val="00CB673B"/>
    <w:rsid w:val="00CC146E"/>
    <w:rsid w:val="00CC24E1"/>
    <w:rsid w:val="00CC275A"/>
    <w:rsid w:val="00CC60B1"/>
    <w:rsid w:val="00CD6680"/>
    <w:rsid w:val="00CD7C3C"/>
    <w:rsid w:val="00CD7FD0"/>
    <w:rsid w:val="00CE1C0D"/>
    <w:rsid w:val="00CE42E4"/>
    <w:rsid w:val="00CE6589"/>
    <w:rsid w:val="00CF0C66"/>
    <w:rsid w:val="00CF29B7"/>
    <w:rsid w:val="00CF6D05"/>
    <w:rsid w:val="00D07654"/>
    <w:rsid w:val="00D078EB"/>
    <w:rsid w:val="00D11988"/>
    <w:rsid w:val="00D12109"/>
    <w:rsid w:val="00D13519"/>
    <w:rsid w:val="00D2257D"/>
    <w:rsid w:val="00D25D66"/>
    <w:rsid w:val="00D271F1"/>
    <w:rsid w:val="00D3185C"/>
    <w:rsid w:val="00D31CAA"/>
    <w:rsid w:val="00D32515"/>
    <w:rsid w:val="00D36E97"/>
    <w:rsid w:val="00D37D88"/>
    <w:rsid w:val="00D404A6"/>
    <w:rsid w:val="00D409C0"/>
    <w:rsid w:val="00D41B64"/>
    <w:rsid w:val="00D42865"/>
    <w:rsid w:val="00D42A21"/>
    <w:rsid w:val="00D44607"/>
    <w:rsid w:val="00D451B2"/>
    <w:rsid w:val="00D45CD6"/>
    <w:rsid w:val="00D467C2"/>
    <w:rsid w:val="00D46AEE"/>
    <w:rsid w:val="00D46EE9"/>
    <w:rsid w:val="00D47D8B"/>
    <w:rsid w:val="00D47E40"/>
    <w:rsid w:val="00D51F5A"/>
    <w:rsid w:val="00D5214E"/>
    <w:rsid w:val="00D52B20"/>
    <w:rsid w:val="00D52B57"/>
    <w:rsid w:val="00D54784"/>
    <w:rsid w:val="00D57285"/>
    <w:rsid w:val="00D57AC5"/>
    <w:rsid w:val="00D57F34"/>
    <w:rsid w:val="00D607AE"/>
    <w:rsid w:val="00D60EFE"/>
    <w:rsid w:val="00D60FB2"/>
    <w:rsid w:val="00D62343"/>
    <w:rsid w:val="00D658CB"/>
    <w:rsid w:val="00D700EC"/>
    <w:rsid w:val="00D71D3F"/>
    <w:rsid w:val="00D74BA8"/>
    <w:rsid w:val="00D75DF9"/>
    <w:rsid w:val="00D762CE"/>
    <w:rsid w:val="00D776D3"/>
    <w:rsid w:val="00D80AF3"/>
    <w:rsid w:val="00D83C6F"/>
    <w:rsid w:val="00D858C4"/>
    <w:rsid w:val="00D9119E"/>
    <w:rsid w:val="00D92D51"/>
    <w:rsid w:val="00D9334B"/>
    <w:rsid w:val="00D949BE"/>
    <w:rsid w:val="00DA0703"/>
    <w:rsid w:val="00DA2472"/>
    <w:rsid w:val="00DA265C"/>
    <w:rsid w:val="00DA2896"/>
    <w:rsid w:val="00DA2E14"/>
    <w:rsid w:val="00DA472C"/>
    <w:rsid w:val="00DA7939"/>
    <w:rsid w:val="00DA7DB5"/>
    <w:rsid w:val="00DB0F1F"/>
    <w:rsid w:val="00DB2BAD"/>
    <w:rsid w:val="00DB2BBE"/>
    <w:rsid w:val="00DB43FC"/>
    <w:rsid w:val="00DB7EFB"/>
    <w:rsid w:val="00DC22AA"/>
    <w:rsid w:val="00DC3899"/>
    <w:rsid w:val="00DC42AA"/>
    <w:rsid w:val="00DD0621"/>
    <w:rsid w:val="00DD478F"/>
    <w:rsid w:val="00DD681F"/>
    <w:rsid w:val="00DD7EB6"/>
    <w:rsid w:val="00DE139F"/>
    <w:rsid w:val="00DE1A0D"/>
    <w:rsid w:val="00DE24A3"/>
    <w:rsid w:val="00DE45FC"/>
    <w:rsid w:val="00DE4AE2"/>
    <w:rsid w:val="00DF07C8"/>
    <w:rsid w:val="00DF6AF5"/>
    <w:rsid w:val="00DF6B71"/>
    <w:rsid w:val="00E00764"/>
    <w:rsid w:val="00E01E04"/>
    <w:rsid w:val="00E02ACC"/>
    <w:rsid w:val="00E04614"/>
    <w:rsid w:val="00E1259E"/>
    <w:rsid w:val="00E17445"/>
    <w:rsid w:val="00E21AB7"/>
    <w:rsid w:val="00E23928"/>
    <w:rsid w:val="00E23952"/>
    <w:rsid w:val="00E24B81"/>
    <w:rsid w:val="00E252E0"/>
    <w:rsid w:val="00E26679"/>
    <w:rsid w:val="00E31917"/>
    <w:rsid w:val="00E3230E"/>
    <w:rsid w:val="00E3274E"/>
    <w:rsid w:val="00E34A65"/>
    <w:rsid w:val="00E34A7B"/>
    <w:rsid w:val="00E4047F"/>
    <w:rsid w:val="00E405DF"/>
    <w:rsid w:val="00E41B8F"/>
    <w:rsid w:val="00E41D35"/>
    <w:rsid w:val="00E41ECB"/>
    <w:rsid w:val="00E4218F"/>
    <w:rsid w:val="00E4227F"/>
    <w:rsid w:val="00E4401F"/>
    <w:rsid w:val="00E44F0E"/>
    <w:rsid w:val="00E45A7F"/>
    <w:rsid w:val="00E46271"/>
    <w:rsid w:val="00E47E89"/>
    <w:rsid w:val="00E51678"/>
    <w:rsid w:val="00E5167F"/>
    <w:rsid w:val="00E518AB"/>
    <w:rsid w:val="00E519E8"/>
    <w:rsid w:val="00E52065"/>
    <w:rsid w:val="00E52BF8"/>
    <w:rsid w:val="00E55687"/>
    <w:rsid w:val="00E606DB"/>
    <w:rsid w:val="00E62C68"/>
    <w:rsid w:val="00E64AE8"/>
    <w:rsid w:val="00E65F8F"/>
    <w:rsid w:val="00E66572"/>
    <w:rsid w:val="00E713D0"/>
    <w:rsid w:val="00E71FCD"/>
    <w:rsid w:val="00E723EF"/>
    <w:rsid w:val="00E74D99"/>
    <w:rsid w:val="00E75808"/>
    <w:rsid w:val="00E7701C"/>
    <w:rsid w:val="00E773D3"/>
    <w:rsid w:val="00E817C0"/>
    <w:rsid w:val="00E82C1D"/>
    <w:rsid w:val="00E83956"/>
    <w:rsid w:val="00E84916"/>
    <w:rsid w:val="00E84F04"/>
    <w:rsid w:val="00E866FE"/>
    <w:rsid w:val="00E875FB"/>
    <w:rsid w:val="00E87A39"/>
    <w:rsid w:val="00E94305"/>
    <w:rsid w:val="00E94704"/>
    <w:rsid w:val="00E95083"/>
    <w:rsid w:val="00EA0445"/>
    <w:rsid w:val="00EA189F"/>
    <w:rsid w:val="00EA4638"/>
    <w:rsid w:val="00EA51DA"/>
    <w:rsid w:val="00EA5609"/>
    <w:rsid w:val="00EA6A49"/>
    <w:rsid w:val="00EB149B"/>
    <w:rsid w:val="00EB17C9"/>
    <w:rsid w:val="00EB296A"/>
    <w:rsid w:val="00EB3212"/>
    <w:rsid w:val="00EB3B70"/>
    <w:rsid w:val="00EB3C91"/>
    <w:rsid w:val="00EB477C"/>
    <w:rsid w:val="00EB5159"/>
    <w:rsid w:val="00EB563F"/>
    <w:rsid w:val="00EB7694"/>
    <w:rsid w:val="00EB7E99"/>
    <w:rsid w:val="00EC021A"/>
    <w:rsid w:val="00EC05D9"/>
    <w:rsid w:val="00EC30CE"/>
    <w:rsid w:val="00EC35DF"/>
    <w:rsid w:val="00EC3BE5"/>
    <w:rsid w:val="00EC3F80"/>
    <w:rsid w:val="00EC4E8A"/>
    <w:rsid w:val="00EC6E54"/>
    <w:rsid w:val="00ED2660"/>
    <w:rsid w:val="00ED314C"/>
    <w:rsid w:val="00ED4711"/>
    <w:rsid w:val="00ED4E22"/>
    <w:rsid w:val="00EE3DEE"/>
    <w:rsid w:val="00EE688A"/>
    <w:rsid w:val="00EE6C3D"/>
    <w:rsid w:val="00EE6E12"/>
    <w:rsid w:val="00EE771C"/>
    <w:rsid w:val="00EF1AAA"/>
    <w:rsid w:val="00EF4C21"/>
    <w:rsid w:val="00EF72D8"/>
    <w:rsid w:val="00EF7E6E"/>
    <w:rsid w:val="00F01CEF"/>
    <w:rsid w:val="00F03D5C"/>
    <w:rsid w:val="00F05044"/>
    <w:rsid w:val="00F073D6"/>
    <w:rsid w:val="00F07AEA"/>
    <w:rsid w:val="00F10A75"/>
    <w:rsid w:val="00F126C6"/>
    <w:rsid w:val="00F1638D"/>
    <w:rsid w:val="00F208C2"/>
    <w:rsid w:val="00F20A38"/>
    <w:rsid w:val="00F21C77"/>
    <w:rsid w:val="00F24523"/>
    <w:rsid w:val="00F264DB"/>
    <w:rsid w:val="00F273AF"/>
    <w:rsid w:val="00F308D9"/>
    <w:rsid w:val="00F3297E"/>
    <w:rsid w:val="00F32CFE"/>
    <w:rsid w:val="00F3336D"/>
    <w:rsid w:val="00F342F0"/>
    <w:rsid w:val="00F4553A"/>
    <w:rsid w:val="00F45CD0"/>
    <w:rsid w:val="00F468ED"/>
    <w:rsid w:val="00F51C14"/>
    <w:rsid w:val="00F558CC"/>
    <w:rsid w:val="00F561C4"/>
    <w:rsid w:val="00F56C67"/>
    <w:rsid w:val="00F56EE6"/>
    <w:rsid w:val="00F57ACA"/>
    <w:rsid w:val="00F57DA8"/>
    <w:rsid w:val="00F57DAA"/>
    <w:rsid w:val="00F604C3"/>
    <w:rsid w:val="00F62946"/>
    <w:rsid w:val="00F62A44"/>
    <w:rsid w:val="00F62F4C"/>
    <w:rsid w:val="00F63F5B"/>
    <w:rsid w:val="00F7037B"/>
    <w:rsid w:val="00F7137F"/>
    <w:rsid w:val="00F735C9"/>
    <w:rsid w:val="00F74180"/>
    <w:rsid w:val="00F741BA"/>
    <w:rsid w:val="00F741FE"/>
    <w:rsid w:val="00F744C8"/>
    <w:rsid w:val="00F75348"/>
    <w:rsid w:val="00F77FA8"/>
    <w:rsid w:val="00F80099"/>
    <w:rsid w:val="00F90FCF"/>
    <w:rsid w:val="00F917CC"/>
    <w:rsid w:val="00F9266B"/>
    <w:rsid w:val="00F95C68"/>
    <w:rsid w:val="00F96D2B"/>
    <w:rsid w:val="00F973CD"/>
    <w:rsid w:val="00F97623"/>
    <w:rsid w:val="00FA066D"/>
    <w:rsid w:val="00FA3CD0"/>
    <w:rsid w:val="00FA4324"/>
    <w:rsid w:val="00FA4B30"/>
    <w:rsid w:val="00FB1173"/>
    <w:rsid w:val="00FB1823"/>
    <w:rsid w:val="00FB27DB"/>
    <w:rsid w:val="00FB41CC"/>
    <w:rsid w:val="00FB489E"/>
    <w:rsid w:val="00FB6734"/>
    <w:rsid w:val="00FC2D83"/>
    <w:rsid w:val="00FC6B33"/>
    <w:rsid w:val="00FC6BBA"/>
    <w:rsid w:val="00FD51AC"/>
    <w:rsid w:val="00FE26A7"/>
    <w:rsid w:val="00FE34BE"/>
    <w:rsid w:val="00FE4E08"/>
    <w:rsid w:val="00FE54ED"/>
    <w:rsid w:val="00FE7B7C"/>
    <w:rsid w:val="03C32B58"/>
    <w:rsid w:val="04ED73F8"/>
    <w:rsid w:val="09153B21"/>
    <w:rsid w:val="22BD8958"/>
    <w:rsid w:val="39A93E39"/>
    <w:rsid w:val="3DF97AB2"/>
    <w:rsid w:val="477A6E15"/>
    <w:rsid w:val="59B4646C"/>
    <w:rsid w:val="67967430"/>
    <w:rsid w:val="69AB2D6B"/>
    <w:rsid w:val="6A3D5D54"/>
    <w:rsid w:val="6B453112"/>
    <w:rsid w:val="70B50096"/>
    <w:rsid w:val="72FCF9C6"/>
    <w:rsid w:val="763C15B6"/>
    <w:rsid w:val="D5ED4B5D"/>
    <w:rsid w:val="E99D93BA"/>
    <w:rsid w:val="FEEE7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8"/>
    <w:semiHidden/>
    <w:unhideWhenUsed/>
    <w:qFormat/>
    <w:uiPriority w:val="99"/>
    <w:rPr>
      <w:b/>
      <w:bCs/>
    </w:rPr>
  </w:style>
  <w:style w:type="character" w:styleId="10">
    <w:name w:val="Strong"/>
    <w:basedOn w:val="9"/>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styleId="12">
    <w:name w:val="annotation reference"/>
    <w:basedOn w:val="9"/>
    <w:semiHidden/>
    <w:unhideWhenUsed/>
    <w:qFormat/>
    <w:uiPriority w:val="99"/>
    <w:rPr>
      <w:sz w:val="21"/>
      <w:szCs w:val="21"/>
    </w:rPr>
  </w:style>
  <w:style w:type="paragraph" w:styleId="13">
    <w:name w:val="List Paragraph"/>
    <w:basedOn w:val="1"/>
    <w:qFormat/>
    <w:uiPriority w:val="34"/>
    <w:pPr>
      <w:widowControl/>
      <w:jc w:val="left"/>
    </w:pPr>
    <w:rPr>
      <w:rFonts w:ascii="宋体" w:hAnsi="宋体" w:eastAsia="宋体" w:cs="宋体"/>
      <w:kern w:val="0"/>
      <w:sz w:val="24"/>
      <w:szCs w:val="24"/>
    </w:rPr>
  </w:style>
  <w:style w:type="character" w:customStyle="1" w:styleId="14">
    <w:name w:val="页眉 字符"/>
    <w:basedOn w:val="9"/>
    <w:link w:val="5"/>
    <w:qFormat/>
    <w:uiPriority w:val="99"/>
    <w:rPr>
      <w:sz w:val="18"/>
      <w:szCs w:val="18"/>
    </w:rPr>
  </w:style>
  <w:style w:type="character" w:customStyle="1" w:styleId="15">
    <w:name w:val="页脚 字符"/>
    <w:basedOn w:val="9"/>
    <w:link w:val="4"/>
    <w:qFormat/>
    <w:uiPriority w:val="99"/>
    <w:rPr>
      <w:sz w:val="18"/>
      <w:szCs w:val="18"/>
    </w:rPr>
  </w:style>
  <w:style w:type="character" w:customStyle="1" w:styleId="16">
    <w:name w:val="批注框文本 字符"/>
    <w:basedOn w:val="9"/>
    <w:link w:val="3"/>
    <w:semiHidden/>
    <w:qFormat/>
    <w:uiPriority w:val="99"/>
    <w:rPr>
      <w:sz w:val="18"/>
      <w:szCs w:val="18"/>
    </w:rPr>
  </w:style>
  <w:style w:type="character" w:customStyle="1" w:styleId="17">
    <w:name w:val="批注文字 字符"/>
    <w:basedOn w:val="9"/>
    <w:link w:val="2"/>
    <w:semiHidden/>
    <w:qFormat/>
    <w:uiPriority w:val="99"/>
  </w:style>
  <w:style w:type="character" w:customStyle="1" w:styleId="18">
    <w:name w:val="批注主题 字符"/>
    <w:basedOn w:val="17"/>
    <w:link w:val="7"/>
    <w:semiHidden/>
    <w:qFormat/>
    <w:uiPriority w:val="99"/>
    <w:rPr>
      <w:b/>
      <w:bCs/>
    </w:rPr>
  </w:style>
  <w:style w:type="paragraph" w:customStyle="1" w:styleId="19">
    <w:name w:val="p1"/>
    <w:basedOn w:val="1"/>
    <w:qFormat/>
    <w:uiPriority w:val="0"/>
    <w:pPr>
      <w:jc w:val="left"/>
    </w:pPr>
    <w:rPr>
      <w:rFonts w:ascii="Helvetica" w:hAnsi="Helvetica" w:eastAsia="Helvetica" w:cs="Times New Roman"/>
      <w:color w:val="000000"/>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999D87F4-9415-4FAF-AB16-7B151D62A908}">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1130</Words>
  <Characters>1144</Characters>
  <Lines>8</Lines>
  <Paragraphs>2</Paragraphs>
  <TotalTime>2</TotalTime>
  <ScaleCrop>false</ScaleCrop>
  <LinksUpToDate>false</LinksUpToDate>
  <CharactersWithSpaces>1146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2026-01-23T06:04:00Z</dcterms:created>
  <dc:creator>Administrator</dc:creator>
  <cp:lastModifiedBy>ZYL</cp:lastModifiedBy>
  <cp:lastPrinted>2026-01-20T23:02:00Z</cp:lastPrinted>
  <dcterms:modified xsi:type="dcterms:W3CDTF">2026-01-25T04:34:03Z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eyJoZGlkIjoiNDQyYTFkMmIxMjdhNWQ0MWYzOWM3MDc3MzUyMjcwYmIifQ==</vt:lpwstr>
  </property>
  <property fmtid="{D5CDD505-2E9C-101B-9397-08002B2CF9AE}" pid="3" name="KSOProductBuildVer">
    <vt:lpwstr>2052-12.1.0.23542</vt:lpwstr>
  </property>
  <property fmtid="{D5CDD505-2E9C-101B-9397-08002B2CF9AE}" pid="4" name="ICV">
    <vt:lpwstr>7E1A269778104257A60CAD0C6A9822B2_13</vt:lpwstr>
  </property>
</Properties>
</file>